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CREACIÓN AUDIOVISUAL CON NUEVOS MEDIOS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67"/>
        <w:gridCol w:w="3163"/>
        <w:gridCol w:w="2442"/>
      </w:tblGrid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de campo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 - Si aplica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Investigador (es) – Si aplica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Director 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Actores principales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arte o diseñador de producción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Web / interfaces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Programador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Encargado de redes sociales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</w:rPr>
        <w:t xml:space="preserve">* Puede incluir o eliminar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LibreOffice/5.1.0.3$Windows_x86 LibreOffice_project/5e3e00a007d9b3b6efb6797a8b8e57b51ab1f737</Application>
  <Pages>1</Pages>
  <Words>89</Words>
  <Characters>694</Characters>
  <CharactersWithSpaces>778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2017-02-21T14:59:46Z</dcterms:modified>
  <cp:revision>9</cp:revision>
  <dc:subject/>
  <dc:title/>
</cp:coreProperties>
</file>