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D42B" w14:textId="16F0D502" w:rsidR="006F7B5C" w:rsidRPr="00E92B56" w:rsidRDefault="006F7B5C" w:rsidP="00E92B56">
      <w:pPr>
        <w:spacing w:after="0" w:line="240" w:lineRule="auto"/>
        <w:jc w:val="center"/>
        <w:rPr>
          <w:rFonts w:ascii="Arial Narrow" w:hAnsi="Arial Narrow"/>
          <w:b/>
          <w:sz w:val="20"/>
          <w:szCs w:val="20"/>
        </w:rPr>
      </w:pPr>
      <w:bookmarkStart w:id="0" w:name="_GoBack"/>
      <w:bookmarkEnd w:id="0"/>
      <w:r w:rsidRPr="00614D54">
        <w:rPr>
          <w:rFonts w:ascii="Arial Narrow" w:hAnsi="Arial Narrow"/>
          <w:b/>
          <w:sz w:val="20"/>
          <w:szCs w:val="20"/>
        </w:rPr>
        <w:t>BALANCE DE GESTIÓN</w:t>
      </w:r>
      <w:r w:rsidR="00E92B56">
        <w:rPr>
          <w:rFonts w:ascii="Arial Narrow" w:hAnsi="Arial Narrow"/>
          <w:b/>
          <w:sz w:val="20"/>
          <w:szCs w:val="20"/>
        </w:rPr>
        <w:t xml:space="preserve"> -</w:t>
      </w:r>
      <w:r w:rsidRPr="00614D54">
        <w:rPr>
          <w:rFonts w:ascii="Arial Narrow" w:hAnsi="Arial Narrow"/>
          <w:b/>
          <w:sz w:val="20"/>
          <w:szCs w:val="20"/>
        </w:rPr>
        <w:t xml:space="preserve"> INSTITUTO DISTRITAL DE PATRIMONIO CULTURAL</w:t>
      </w:r>
    </w:p>
    <w:p w14:paraId="095B3E15" w14:textId="77777777" w:rsidR="006F7B5C" w:rsidRPr="00765AC0" w:rsidRDefault="006F7B5C" w:rsidP="00A4716D">
      <w:pPr>
        <w:spacing w:after="0" w:line="240" w:lineRule="auto"/>
        <w:jc w:val="both"/>
        <w:rPr>
          <w:rFonts w:ascii="Arial Narrow" w:hAnsi="Arial Narrow"/>
          <w:sz w:val="20"/>
          <w:szCs w:val="20"/>
        </w:rPr>
      </w:pPr>
    </w:p>
    <w:p w14:paraId="0C69518C" w14:textId="77777777" w:rsidR="006F7B5C" w:rsidRPr="00614D54" w:rsidRDefault="006F7B5C" w:rsidP="00A4716D">
      <w:pPr>
        <w:pStyle w:val="Prrafodelista"/>
        <w:numPr>
          <w:ilvl w:val="0"/>
          <w:numId w:val="1"/>
        </w:numPr>
        <w:spacing w:after="0" w:line="240" w:lineRule="auto"/>
        <w:jc w:val="both"/>
        <w:rPr>
          <w:rFonts w:ascii="Arial Narrow" w:hAnsi="Arial Narrow"/>
          <w:b/>
          <w:sz w:val="20"/>
          <w:szCs w:val="20"/>
        </w:rPr>
      </w:pPr>
      <w:r w:rsidRPr="00614D54">
        <w:rPr>
          <w:rFonts w:ascii="Arial Narrow" w:hAnsi="Arial Narrow"/>
          <w:b/>
          <w:sz w:val="20"/>
          <w:szCs w:val="20"/>
        </w:rPr>
        <w:t>INTRODUCCIÓN</w:t>
      </w:r>
    </w:p>
    <w:p w14:paraId="3F6A17E4" w14:textId="77777777" w:rsidR="006F7B5C" w:rsidRPr="00765AC0" w:rsidRDefault="006F7B5C" w:rsidP="00A4716D">
      <w:pPr>
        <w:spacing w:after="0" w:line="240" w:lineRule="auto"/>
        <w:jc w:val="both"/>
        <w:rPr>
          <w:rFonts w:ascii="Arial Narrow" w:hAnsi="Arial Narrow"/>
          <w:sz w:val="20"/>
          <w:szCs w:val="20"/>
        </w:rPr>
      </w:pPr>
    </w:p>
    <w:p w14:paraId="642349DC" w14:textId="2F313F20" w:rsidR="0022109A" w:rsidRPr="00765AC0" w:rsidRDefault="0024531D" w:rsidP="00CD224D">
      <w:pPr>
        <w:spacing w:after="0" w:line="240" w:lineRule="auto"/>
        <w:jc w:val="both"/>
        <w:rPr>
          <w:rFonts w:ascii="Arial Narrow" w:hAnsi="Arial Narrow"/>
          <w:sz w:val="20"/>
          <w:szCs w:val="20"/>
        </w:rPr>
      </w:pPr>
      <w:r w:rsidRPr="00765AC0">
        <w:rPr>
          <w:rFonts w:ascii="Arial Narrow" w:hAnsi="Arial Narrow"/>
          <w:sz w:val="20"/>
          <w:szCs w:val="20"/>
        </w:rPr>
        <w:t>El Instituto Distrital de Patrimonio Cultu</w:t>
      </w:r>
      <w:r w:rsidR="00222A32" w:rsidRPr="00765AC0">
        <w:rPr>
          <w:rFonts w:ascii="Arial Narrow" w:hAnsi="Arial Narrow"/>
          <w:sz w:val="20"/>
          <w:szCs w:val="20"/>
        </w:rPr>
        <w:t>ral</w:t>
      </w:r>
      <w:r w:rsidR="00C85E26" w:rsidRPr="00765AC0">
        <w:rPr>
          <w:rFonts w:ascii="Arial Narrow" w:hAnsi="Arial Narrow"/>
          <w:sz w:val="20"/>
          <w:szCs w:val="20"/>
        </w:rPr>
        <w:t> </w:t>
      </w:r>
      <w:r w:rsidR="00670610" w:rsidRPr="00765AC0">
        <w:rPr>
          <w:rFonts w:ascii="Arial Narrow" w:hAnsi="Arial Narrow"/>
          <w:sz w:val="20"/>
          <w:szCs w:val="20"/>
        </w:rPr>
        <w:t xml:space="preserve">gestiona y participa </w:t>
      </w:r>
      <w:r w:rsidR="003F509B" w:rsidRPr="00765AC0">
        <w:rPr>
          <w:rFonts w:ascii="Arial Narrow" w:hAnsi="Arial Narrow"/>
          <w:sz w:val="20"/>
          <w:szCs w:val="20"/>
        </w:rPr>
        <w:t xml:space="preserve">en la protección, </w:t>
      </w:r>
      <w:r w:rsidR="00670610" w:rsidRPr="00765AC0">
        <w:rPr>
          <w:rFonts w:ascii="Arial Narrow" w:hAnsi="Arial Narrow"/>
          <w:sz w:val="20"/>
          <w:szCs w:val="20"/>
        </w:rPr>
        <w:t>promoción</w:t>
      </w:r>
      <w:r w:rsidR="003F509B" w:rsidRPr="00765AC0">
        <w:rPr>
          <w:rFonts w:ascii="Arial Narrow" w:hAnsi="Arial Narrow"/>
          <w:sz w:val="20"/>
          <w:szCs w:val="20"/>
        </w:rPr>
        <w:t xml:space="preserve"> y divulgación</w:t>
      </w:r>
      <w:r w:rsidR="00670610" w:rsidRPr="00765AC0">
        <w:rPr>
          <w:rFonts w:ascii="Arial Narrow" w:hAnsi="Arial Narrow"/>
          <w:sz w:val="20"/>
          <w:szCs w:val="20"/>
        </w:rPr>
        <w:t xml:space="preserve"> </w:t>
      </w:r>
      <w:r w:rsidR="00C85E26" w:rsidRPr="00765AC0">
        <w:rPr>
          <w:rFonts w:ascii="Arial Narrow" w:hAnsi="Arial Narrow"/>
          <w:sz w:val="20"/>
          <w:szCs w:val="20"/>
        </w:rPr>
        <w:t xml:space="preserve">del patrimonio cultural del Distrito Capital, mediante </w:t>
      </w:r>
      <w:r w:rsidR="00222A32" w:rsidRPr="00765AC0">
        <w:rPr>
          <w:rFonts w:ascii="Arial Narrow" w:hAnsi="Arial Narrow"/>
          <w:sz w:val="20"/>
          <w:szCs w:val="20"/>
        </w:rPr>
        <w:t xml:space="preserve">acciones de recuperación, preservación y sostenibilidad de infraestructuras, bienes muebles </w:t>
      </w:r>
      <w:r w:rsidR="00670610" w:rsidRPr="00765AC0">
        <w:rPr>
          <w:rFonts w:ascii="Arial Narrow" w:hAnsi="Arial Narrow"/>
          <w:sz w:val="20"/>
          <w:szCs w:val="20"/>
        </w:rPr>
        <w:t xml:space="preserve">e inmuebles, </w:t>
      </w:r>
      <w:r w:rsidR="0022109A" w:rsidRPr="00765AC0">
        <w:rPr>
          <w:rFonts w:ascii="Arial Narrow" w:hAnsi="Arial Narrow"/>
          <w:sz w:val="20"/>
          <w:szCs w:val="20"/>
        </w:rPr>
        <w:t>espacios públicos y</w:t>
      </w:r>
      <w:r w:rsidR="003F509B" w:rsidRPr="00765AC0">
        <w:rPr>
          <w:rFonts w:ascii="Arial Narrow" w:hAnsi="Arial Narrow"/>
          <w:sz w:val="20"/>
          <w:szCs w:val="20"/>
        </w:rPr>
        <w:t xml:space="preserve"> s</w:t>
      </w:r>
      <w:r w:rsidR="00670610" w:rsidRPr="00765AC0">
        <w:rPr>
          <w:rFonts w:ascii="Arial Narrow" w:hAnsi="Arial Narrow"/>
          <w:sz w:val="20"/>
          <w:szCs w:val="20"/>
        </w:rPr>
        <w:t>ectores</w:t>
      </w:r>
      <w:r w:rsidR="003F509B" w:rsidRPr="00765AC0">
        <w:rPr>
          <w:rFonts w:ascii="Arial Narrow" w:hAnsi="Arial Narrow"/>
          <w:sz w:val="20"/>
          <w:szCs w:val="20"/>
        </w:rPr>
        <w:t xml:space="preserve"> patrimoniales. Este trabajo ha sido desarrollado con la participación de</w:t>
      </w:r>
      <w:r w:rsidR="0022109A" w:rsidRPr="00765AC0">
        <w:rPr>
          <w:rFonts w:ascii="Arial Narrow" w:hAnsi="Arial Narrow"/>
          <w:sz w:val="20"/>
          <w:szCs w:val="20"/>
        </w:rPr>
        <w:t xml:space="preserve"> comunidades, grupos e individuos</w:t>
      </w:r>
      <w:r w:rsidR="003F509B" w:rsidRPr="00765AC0">
        <w:rPr>
          <w:rFonts w:ascii="Arial Narrow" w:hAnsi="Arial Narrow"/>
          <w:sz w:val="20"/>
          <w:szCs w:val="20"/>
        </w:rPr>
        <w:t xml:space="preserve"> interesados, contribuyendo </w:t>
      </w:r>
      <w:r w:rsidR="00222A32" w:rsidRPr="00765AC0">
        <w:rPr>
          <w:rFonts w:ascii="Arial Narrow" w:hAnsi="Arial Narrow"/>
          <w:sz w:val="20"/>
          <w:szCs w:val="20"/>
        </w:rPr>
        <w:t>a la calidad de co</w:t>
      </w:r>
      <w:r w:rsidR="003F509B" w:rsidRPr="00765AC0">
        <w:rPr>
          <w:rFonts w:ascii="Arial Narrow" w:hAnsi="Arial Narrow"/>
          <w:sz w:val="20"/>
          <w:szCs w:val="20"/>
        </w:rPr>
        <w:t xml:space="preserve">njunto </w:t>
      </w:r>
      <w:r w:rsidR="00D05C5E" w:rsidRPr="00765AC0">
        <w:rPr>
          <w:rFonts w:ascii="Arial Narrow" w:hAnsi="Arial Narrow"/>
          <w:sz w:val="20"/>
          <w:szCs w:val="20"/>
        </w:rPr>
        <w:t>urbano</w:t>
      </w:r>
      <w:r w:rsidR="003F509B" w:rsidRPr="00765AC0">
        <w:rPr>
          <w:rFonts w:ascii="Arial Narrow" w:hAnsi="Arial Narrow"/>
          <w:sz w:val="20"/>
          <w:szCs w:val="20"/>
        </w:rPr>
        <w:t xml:space="preserve"> de la ciudad </w:t>
      </w:r>
      <w:r w:rsidR="00222A32" w:rsidRPr="00765AC0">
        <w:rPr>
          <w:rFonts w:ascii="Arial Narrow" w:hAnsi="Arial Narrow"/>
          <w:sz w:val="20"/>
          <w:szCs w:val="20"/>
        </w:rPr>
        <w:t xml:space="preserve">y afianzando </w:t>
      </w:r>
      <w:r w:rsidR="00C85E26" w:rsidRPr="00765AC0">
        <w:rPr>
          <w:rFonts w:ascii="Arial Narrow" w:hAnsi="Arial Narrow"/>
          <w:sz w:val="20"/>
          <w:szCs w:val="20"/>
        </w:rPr>
        <w:t xml:space="preserve">el sentido de pertenencia por </w:t>
      </w:r>
      <w:r w:rsidR="003F509B" w:rsidRPr="00765AC0">
        <w:rPr>
          <w:rFonts w:ascii="Arial Narrow" w:hAnsi="Arial Narrow"/>
          <w:sz w:val="20"/>
          <w:szCs w:val="20"/>
        </w:rPr>
        <w:t xml:space="preserve">parte de los ciudadanos. </w:t>
      </w:r>
    </w:p>
    <w:p w14:paraId="38D57A6D" w14:textId="77777777" w:rsidR="00C85E26" w:rsidRPr="00765AC0" w:rsidRDefault="00C85E26" w:rsidP="00A4716D">
      <w:pPr>
        <w:spacing w:after="0" w:line="240" w:lineRule="auto"/>
        <w:jc w:val="both"/>
        <w:rPr>
          <w:rFonts w:ascii="Arial Narrow" w:hAnsi="Arial Narrow"/>
          <w:sz w:val="20"/>
          <w:szCs w:val="20"/>
        </w:rPr>
      </w:pPr>
    </w:p>
    <w:p w14:paraId="791FEBB1" w14:textId="45794892" w:rsidR="003303CE" w:rsidRPr="00765AC0" w:rsidRDefault="00276486" w:rsidP="00E92B56">
      <w:pPr>
        <w:pStyle w:val="Cuerpodetexto"/>
        <w:spacing w:line="240" w:lineRule="auto"/>
        <w:jc w:val="both"/>
        <w:rPr>
          <w:rFonts w:ascii="Arial Narrow" w:hAnsi="Arial Narrow"/>
          <w:sz w:val="20"/>
          <w:szCs w:val="20"/>
        </w:rPr>
      </w:pPr>
      <w:r w:rsidRPr="00765AC0">
        <w:rPr>
          <w:rFonts w:ascii="Arial Narrow" w:hAnsi="Arial Narrow"/>
          <w:sz w:val="20"/>
          <w:szCs w:val="20"/>
        </w:rPr>
        <w:t>Así, en los últimos años, el IDPC ha asumido su tarea misional desde una perspectiva territorial, que procura integrar el patrimonio cultural a la dinámica urbana de Bogotá, entendiendo la ciudad como un territorio de implicación y significación social, cultural, política, económica y ambiental. Para ello concibe su acción a partir de las redes y los tejidos urbanos y sociales, el sistema de espacio público y los paisajes culturales.</w:t>
      </w:r>
    </w:p>
    <w:p w14:paraId="66BE6600" w14:textId="58A1DEFC" w:rsidR="003F509B" w:rsidRPr="00765AC0" w:rsidRDefault="003F509B" w:rsidP="003F509B">
      <w:pPr>
        <w:spacing w:after="0" w:line="240" w:lineRule="auto"/>
        <w:jc w:val="both"/>
        <w:rPr>
          <w:rFonts w:ascii="Arial Narrow" w:hAnsi="Arial Narrow"/>
          <w:sz w:val="20"/>
          <w:szCs w:val="20"/>
        </w:rPr>
      </w:pPr>
      <w:r w:rsidRPr="00765AC0">
        <w:rPr>
          <w:rFonts w:ascii="Arial Narrow" w:hAnsi="Arial Narrow"/>
          <w:sz w:val="20"/>
          <w:szCs w:val="20"/>
        </w:rPr>
        <w:t>Los avances en la gestión del patrimonio cultural</w:t>
      </w:r>
      <w:r w:rsidR="00276486" w:rsidRPr="00765AC0">
        <w:rPr>
          <w:rFonts w:ascii="Arial Narrow" w:hAnsi="Arial Narrow"/>
          <w:sz w:val="20"/>
          <w:szCs w:val="20"/>
        </w:rPr>
        <w:t xml:space="preserve"> </w:t>
      </w:r>
      <w:r w:rsidR="00CD224D" w:rsidRPr="00765AC0">
        <w:rPr>
          <w:rFonts w:ascii="Arial Narrow" w:hAnsi="Arial Narrow"/>
          <w:sz w:val="20"/>
          <w:szCs w:val="20"/>
        </w:rPr>
        <w:t>y en la revitalización del centro tradicional de Bogotá realizadas por el</w:t>
      </w:r>
      <w:r w:rsidRPr="00765AC0">
        <w:rPr>
          <w:rFonts w:ascii="Arial Narrow" w:hAnsi="Arial Narrow"/>
          <w:sz w:val="20"/>
          <w:szCs w:val="20"/>
        </w:rPr>
        <w:t xml:space="preserve"> Instituto Distrital de </w:t>
      </w:r>
      <w:r w:rsidR="00CD224D" w:rsidRPr="00765AC0">
        <w:rPr>
          <w:rFonts w:ascii="Arial Narrow" w:hAnsi="Arial Narrow"/>
          <w:sz w:val="20"/>
          <w:szCs w:val="20"/>
        </w:rPr>
        <w:t xml:space="preserve">Patrimonio Cultural, han iniciado </w:t>
      </w:r>
      <w:r w:rsidRPr="00765AC0">
        <w:rPr>
          <w:rFonts w:ascii="Arial Narrow" w:hAnsi="Arial Narrow"/>
          <w:sz w:val="20"/>
          <w:szCs w:val="20"/>
        </w:rPr>
        <w:t>un proceso de reconocimiento internacional</w:t>
      </w:r>
      <w:r w:rsidR="00CD224D" w:rsidRPr="00765AC0">
        <w:rPr>
          <w:rFonts w:ascii="Arial Narrow" w:hAnsi="Arial Narrow"/>
          <w:sz w:val="20"/>
          <w:szCs w:val="20"/>
        </w:rPr>
        <w:t>,</w:t>
      </w:r>
      <w:r w:rsidRPr="00765AC0">
        <w:rPr>
          <w:rFonts w:ascii="Arial Narrow" w:hAnsi="Arial Narrow"/>
          <w:sz w:val="20"/>
          <w:szCs w:val="20"/>
        </w:rPr>
        <w:t xml:space="preserve"> </w:t>
      </w:r>
      <w:r w:rsidR="00CD224D" w:rsidRPr="00765AC0">
        <w:rPr>
          <w:rFonts w:ascii="Arial Narrow" w:hAnsi="Arial Narrow"/>
          <w:sz w:val="20"/>
          <w:szCs w:val="20"/>
        </w:rPr>
        <w:t>que demuestra</w:t>
      </w:r>
      <w:r w:rsidRPr="00765AC0">
        <w:rPr>
          <w:rFonts w:ascii="Arial Narrow" w:hAnsi="Arial Narrow"/>
          <w:sz w:val="20"/>
          <w:szCs w:val="20"/>
        </w:rPr>
        <w:t xml:space="preserve"> su alta capacidad técnica para la protección de</w:t>
      </w:r>
      <w:r w:rsidR="00CD224D" w:rsidRPr="00765AC0">
        <w:rPr>
          <w:rFonts w:ascii="Arial Narrow" w:hAnsi="Arial Narrow"/>
          <w:sz w:val="20"/>
          <w:szCs w:val="20"/>
        </w:rPr>
        <w:t>l patrimonio urbano y cultural. Esta capacidad</w:t>
      </w:r>
      <w:r w:rsidRPr="00765AC0">
        <w:rPr>
          <w:rFonts w:ascii="Arial Narrow" w:hAnsi="Arial Narrow"/>
          <w:sz w:val="20"/>
          <w:szCs w:val="20"/>
        </w:rPr>
        <w:t xml:space="preserve"> ha sido visibilizada a través de eventos que demu</w:t>
      </w:r>
      <w:r w:rsidR="00CD224D" w:rsidRPr="00765AC0">
        <w:rPr>
          <w:rFonts w:ascii="Arial Narrow" w:hAnsi="Arial Narrow"/>
          <w:sz w:val="20"/>
          <w:szCs w:val="20"/>
        </w:rPr>
        <w:t>estran la gestión de la entidad,</w:t>
      </w:r>
      <w:r w:rsidRPr="00765AC0">
        <w:rPr>
          <w:rFonts w:ascii="Arial Narrow" w:hAnsi="Arial Narrow"/>
          <w:sz w:val="20"/>
          <w:szCs w:val="20"/>
        </w:rPr>
        <w:t xml:space="preserve"> que </w:t>
      </w:r>
      <w:r w:rsidR="00CD224D" w:rsidRPr="00765AC0">
        <w:rPr>
          <w:rFonts w:ascii="Arial Narrow" w:hAnsi="Arial Narrow"/>
          <w:sz w:val="20"/>
          <w:szCs w:val="20"/>
        </w:rPr>
        <w:t>le ha</w:t>
      </w:r>
      <w:r w:rsidR="003303CE" w:rsidRPr="00765AC0">
        <w:rPr>
          <w:rFonts w:ascii="Arial Narrow" w:hAnsi="Arial Narrow"/>
          <w:sz w:val="20"/>
          <w:szCs w:val="20"/>
        </w:rPr>
        <w:t>n</w:t>
      </w:r>
      <w:r w:rsidR="00CD224D" w:rsidRPr="00765AC0">
        <w:rPr>
          <w:rFonts w:ascii="Arial Narrow" w:hAnsi="Arial Narrow"/>
          <w:sz w:val="20"/>
          <w:szCs w:val="20"/>
        </w:rPr>
        <w:t xml:space="preserve"> significado recibir </w:t>
      </w:r>
      <w:r w:rsidRPr="00765AC0">
        <w:rPr>
          <w:rFonts w:ascii="Arial Narrow" w:hAnsi="Arial Narrow"/>
          <w:sz w:val="20"/>
          <w:szCs w:val="20"/>
        </w:rPr>
        <w:t xml:space="preserve">el Premio en planeación y diseño otorgado por el Global Human Settlements Award y el segundo puesto </w:t>
      </w:r>
      <w:r w:rsidR="00CD224D" w:rsidRPr="00765AC0">
        <w:rPr>
          <w:rFonts w:ascii="Arial Narrow" w:hAnsi="Arial Narrow"/>
          <w:sz w:val="20"/>
          <w:szCs w:val="20"/>
        </w:rPr>
        <w:t xml:space="preserve">(Ex Aequo) </w:t>
      </w:r>
      <w:r w:rsidRPr="00765AC0">
        <w:rPr>
          <w:rFonts w:ascii="Arial Narrow" w:hAnsi="Arial Narrow"/>
          <w:sz w:val="20"/>
          <w:szCs w:val="20"/>
        </w:rPr>
        <w:t xml:space="preserve">en el Premio </w:t>
      </w:r>
      <w:proofErr w:type="spellStart"/>
      <w:r w:rsidRPr="00765AC0">
        <w:rPr>
          <w:rFonts w:ascii="Arial Narrow" w:hAnsi="Arial Narrow"/>
          <w:sz w:val="20"/>
          <w:szCs w:val="20"/>
        </w:rPr>
        <w:t>Gubbio</w:t>
      </w:r>
      <w:proofErr w:type="spellEnd"/>
      <w:r w:rsidR="00276486" w:rsidRPr="00765AC0">
        <w:rPr>
          <w:rFonts w:ascii="Arial Narrow" w:hAnsi="Arial Narrow"/>
          <w:sz w:val="20"/>
          <w:szCs w:val="20"/>
        </w:rPr>
        <w:t xml:space="preserve"> 2015</w:t>
      </w:r>
      <w:r w:rsidRPr="00765AC0">
        <w:rPr>
          <w:rFonts w:ascii="Arial Narrow" w:hAnsi="Arial Narrow"/>
          <w:sz w:val="20"/>
          <w:szCs w:val="20"/>
        </w:rPr>
        <w:t xml:space="preserve"> de patrimonio cultural para América Latina.</w:t>
      </w:r>
    </w:p>
    <w:p w14:paraId="2E894CE4" w14:textId="77777777" w:rsidR="00222A32" w:rsidRPr="00765AC0" w:rsidRDefault="00222A32" w:rsidP="00A4716D">
      <w:pPr>
        <w:spacing w:after="0" w:line="240" w:lineRule="auto"/>
        <w:jc w:val="both"/>
        <w:rPr>
          <w:rFonts w:ascii="Arial Narrow" w:hAnsi="Arial Narrow"/>
          <w:sz w:val="20"/>
          <w:szCs w:val="20"/>
        </w:rPr>
      </w:pPr>
    </w:p>
    <w:p w14:paraId="64578B03" w14:textId="77777777" w:rsidR="006F7B5C" w:rsidRPr="00614D54" w:rsidRDefault="006F7B5C" w:rsidP="00A4716D">
      <w:pPr>
        <w:pStyle w:val="Prrafodelista"/>
        <w:numPr>
          <w:ilvl w:val="0"/>
          <w:numId w:val="1"/>
        </w:numPr>
        <w:spacing w:after="0" w:line="240" w:lineRule="auto"/>
        <w:jc w:val="both"/>
        <w:rPr>
          <w:rFonts w:ascii="Arial Narrow" w:hAnsi="Arial Narrow"/>
          <w:b/>
          <w:sz w:val="20"/>
          <w:szCs w:val="20"/>
        </w:rPr>
      </w:pPr>
      <w:r w:rsidRPr="00614D54">
        <w:rPr>
          <w:rFonts w:ascii="Arial Narrow" w:hAnsi="Arial Narrow"/>
          <w:b/>
          <w:sz w:val="20"/>
          <w:szCs w:val="20"/>
        </w:rPr>
        <w:t>PRINCIPALES LOGROS</w:t>
      </w:r>
      <w:r w:rsidR="00C41A57" w:rsidRPr="00614D54">
        <w:rPr>
          <w:rFonts w:ascii="Arial Narrow" w:hAnsi="Arial Narrow"/>
          <w:b/>
          <w:sz w:val="20"/>
          <w:szCs w:val="20"/>
        </w:rPr>
        <w:t xml:space="preserve"> E </w:t>
      </w:r>
      <w:r w:rsidR="00670610" w:rsidRPr="00614D54">
        <w:rPr>
          <w:rFonts w:ascii="Arial Narrow" w:hAnsi="Arial Narrow"/>
          <w:b/>
          <w:sz w:val="20"/>
          <w:szCs w:val="20"/>
        </w:rPr>
        <w:t>I</w:t>
      </w:r>
      <w:r w:rsidR="00C41A57" w:rsidRPr="00614D54">
        <w:rPr>
          <w:rFonts w:ascii="Arial Narrow" w:hAnsi="Arial Narrow"/>
          <w:b/>
          <w:sz w:val="20"/>
          <w:szCs w:val="20"/>
        </w:rPr>
        <w:t>MPACTOS GENERADOS</w:t>
      </w:r>
    </w:p>
    <w:p w14:paraId="245B6C45" w14:textId="3FB0F6EB" w:rsidR="00D633EB" w:rsidRPr="00765AC0" w:rsidRDefault="00D633EB" w:rsidP="00A4716D">
      <w:pPr>
        <w:spacing w:after="0" w:line="240" w:lineRule="auto"/>
        <w:jc w:val="both"/>
        <w:rPr>
          <w:rFonts w:ascii="Arial Narrow" w:hAnsi="Arial Narrow"/>
          <w:sz w:val="20"/>
          <w:szCs w:val="20"/>
        </w:rPr>
      </w:pPr>
    </w:p>
    <w:p w14:paraId="02FD6314" w14:textId="0A5E8634" w:rsidR="00D633EB" w:rsidRPr="00765AC0" w:rsidRDefault="00D633EB" w:rsidP="00A4716D">
      <w:pPr>
        <w:spacing w:after="0" w:line="240" w:lineRule="auto"/>
        <w:jc w:val="both"/>
        <w:rPr>
          <w:rFonts w:ascii="Arial Narrow" w:hAnsi="Arial Narrow"/>
          <w:sz w:val="20"/>
          <w:szCs w:val="20"/>
        </w:rPr>
      </w:pPr>
      <w:r w:rsidRPr="00765AC0">
        <w:rPr>
          <w:rFonts w:ascii="Arial Narrow" w:hAnsi="Arial Narrow"/>
          <w:sz w:val="20"/>
          <w:szCs w:val="20"/>
        </w:rPr>
        <w:t xml:space="preserve">Principales acciones y productos generados por el IDPC entre el 2012 y 2015: </w:t>
      </w:r>
    </w:p>
    <w:p w14:paraId="4DCE9CB4" w14:textId="77777777" w:rsidR="00D633EB" w:rsidRPr="00765AC0" w:rsidRDefault="00D633EB" w:rsidP="00A4716D">
      <w:pPr>
        <w:spacing w:after="0" w:line="240" w:lineRule="auto"/>
        <w:jc w:val="both"/>
        <w:rPr>
          <w:rFonts w:ascii="Arial Narrow" w:hAnsi="Arial Narrow"/>
          <w:sz w:val="20"/>
          <w:szCs w:val="20"/>
        </w:rPr>
      </w:pPr>
    </w:p>
    <w:tbl>
      <w:tblPr>
        <w:tblStyle w:val="Tablaconcuadrcula"/>
        <w:tblW w:w="10314" w:type="dxa"/>
        <w:tblLook w:val="04A0" w:firstRow="1" w:lastRow="0" w:firstColumn="1" w:lastColumn="0" w:noHBand="0" w:noVBand="1"/>
      </w:tblPr>
      <w:tblGrid>
        <w:gridCol w:w="10314"/>
      </w:tblGrid>
      <w:tr w:rsidR="00765AC0" w:rsidRPr="00765AC0" w14:paraId="79B33FB0" w14:textId="77777777" w:rsidTr="00195265">
        <w:tc>
          <w:tcPr>
            <w:tcW w:w="10314" w:type="dxa"/>
          </w:tcPr>
          <w:p w14:paraId="64039D37" w14:textId="48AD681A" w:rsidR="00D633EB" w:rsidRPr="00765AC0" w:rsidRDefault="00D633EB" w:rsidP="00F15679">
            <w:pPr>
              <w:pStyle w:val="NormalWeb"/>
              <w:spacing w:before="0" w:beforeAutospacing="0" w:after="0" w:afterAutospacing="0"/>
              <w:jc w:val="both"/>
              <w:rPr>
                <w:rFonts w:ascii="Arial Narrow" w:hAnsi="Arial Narrow" w:cs="Arial"/>
                <w:b/>
                <w:sz w:val="20"/>
                <w:szCs w:val="20"/>
              </w:rPr>
            </w:pPr>
            <w:r w:rsidRPr="00765AC0">
              <w:rPr>
                <w:rFonts w:ascii="Arial Narrow" w:hAnsi="Arial Narrow" w:cs="Arial"/>
                <w:b/>
                <w:sz w:val="20"/>
                <w:szCs w:val="20"/>
              </w:rPr>
              <w:t>Instrumentos de Planeación y Gestión del Patrimonio Cultural</w:t>
            </w:r>
          </w:p>
        </w:tc>
      </w:tr>
      <w:tr w:rsidR="00765AC0" w:rsidRPr="00765AC0" w14:paraId="7BA0B030" w14:textId="77777777" w:rsidTr="00195265">
        <w:tc>
          <w:tcPr>
            <w:tcW w:w="10314" w:type="dxa"/>
          </w:tcPr>
          <w:p w14:paraId="6C9F34AD"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765AC0">
              <w:rPr>
                <w:rFonts w:ascii="Arial Narrow" w:hAnsi="Arial Narrow" w:cs="Arial"/>
                <w:sz w:val="20"/>
                <w:szCs w:val="20"/>
              </w:rPr>
              <w:t>Plan de Revitalización del Centro Tradicional</w:t>
            </w:r>
          </w:p>
          <w:p w14:paraId="32B4C6B6"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765AC0">
              <w:rPr>
                <w:rFonts w:ascii="Arial Narrow" w:hAnsi="Arial Narrow" w:cs="Arial"/>
                <w:sz w:val="20"/>
                <w:szCs w:val="20"/>
              </w:rPr>
              <w:t xml:space="preserve">Plan Especial de Manejo y Protección del </w:t>
            </w:r>
            <w:r w:rsidRPr="00195265">
              <w:rPr>
                <w:rFonts w:ascii="Arial Narrow" w:hAnsi="Arial Narrow" w:cs="Arial"/>
                <w:sz w:val="20"/>
                <w:szCs w:val="20"/>
              </w:rPr>
              <w:t>Conjunto Hospitalario San Juan de Dios e Instituto Materno Infantil.</w:t>
            </w:r>
          </w:p>
          <w:p w14:paraId="5C380351"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Proyecto Urbano Plaza la Santamaría</w:t>
            </w:r>
          </w:p>
          <w:p w14:paraId="6BE4140A"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765AC0">
              <w:rPr>
                <w:rFonts w:ascii="Arial Narrow" w:hAnsi="Arial Narrow" w:cs="Arial"/>
                <w:sz w:val="20"/>
                <w:szCs w:val="20"/>
              </w:rPr>
              <w:t xml:space="preserve">Plan Especial de Manejo y Protección de la </w:t>
            </w:r>
            <w:r w:rsidRPr="00195265">
              <w:rPr>
                <w:rFonts w:ascii="Arial Narrow" w:hAnsi="Arial Narrow" w:cs="Arial"/>
                <w:sz w:val="20"/>
                <w:szCs w:val="20"/>
              </w:rPr>
              <w:t>Iglesia del Voto Nacional</w:t>
            </w:r>
          </w:p>
          <w:p w14:paraId="27E1A6C4"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Plan urbanístico para el Nodo La Concordia y fragmento del Paseo de las Universidades Karl Brunner</w:t>
            </w:r>
          </w:p>
          <w:p w14:paraId="16C76CAC"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Plan Arqueológico de Bogotá</w:t>
            </w:r>
          </w:p>
        </w:tc>
      </w:tr>
    </w:tbl>
    <w:p w14:paraId="5E9419FF" w14:textId="77777777" w:rsidR="00D633EB" w:rsidRPr="0016441A" w:rsidRDefault="00D633EB" w:rsidP="00D633EB">
      <w:pPr>
        <w:pStyle w:val="NormalWeb"/>
        <w:shd w:val="clear" w:color="auto" w:fill="FFFFFF"/>
        <w:spacing w:before="0" w:beforeAutospacing="0" w:after="0" w:afterAutospacing="0"/>
        <w:jc w:val="both"/>
        <w:rPr>
          <w:rFonts w:ascii="Arial Narrow" w:hAnsi="Arial Narrow" w:cs="Arial"/>
          <w:sz w:val="10"/>
          <w:szCs w:val="10"/>
        </w:rPr>
      </w:pPr>
    </w:p>
    <w:tbl>
      <w:tblPr>
        <w:tblStyle w:val="Tablaconcuadrcula"/>
        <w:tblW w:w="10314" w:type="dxa"/>
        <w:tblLook w:val="04A0" w:firstRow="1" w:lastRow="0" w:firstColumn="1" w:lastColumn="0" w:noHBand="0" w:noVBand="1"/>
      </w:tblPr>
      <w:tblGrid>
        <w:gridCol w:w="10314"/>
      </w:tblGrid>
      <w:tr w:rsidR="00765AC0" w:rsidRPr="00765AC0" w14:paraId="5249B9A9" w14:textId="77777777" w:rsidTr="00195265">
        <w:tc>
          <w:tcPr>
            <w:tcW w:w="10314" w:type="dxa"/>
          </w:tcPr>
          <w:p w14:paraId="72B62F83" w14:textId="77777777" w:rsidR="00D633EB" w:rsidRPr="00765AC0" w:rsidRDefault="00D633EB" w:rsidP="00F15679">
            <w:pPr>
              <w:pStyle w:val="NormalWeb"/>
              <w:spacing w:before="0" w:beforeAutospacing="0" w:after="0" w:afterAutospacing="0"/>
              <w:jc w:val="both"/>
              <w:rPr>
                <w:rFonts w:ascii="Arial Narrow" w:hAnsi="Arial Narrow" w:cs="Arial"/>
                <w:b/>
                <w:sz w:val="20"/>
                <w:szCs w:val="20"/>
              </w:rPr>
            </w:pPr>
            <w:r w:rsidRPr="00765AC0">
              <w:rPr>
                <w:rFonts w:ascii="Arial Narrow" w:hAnsi="Arial Narrow" w:cs="Arial"/>
                <w:b/>
                <w:sz w:val="20"/>
                <w:szCs w:val="20"/>
              </w:rPr>
              <w:t>Estudios y diseños</w:t>
            </w:r>
          </w:p>
        </w:tc>
      </w:tr>
      <w:tr w:rsidR="00765AC0" w:rsidRPr="00765AC0" w14:paraId="71E715B8" w14:textId="77777777" w:rsidTr="00195265">
        <w:tc>
          <w:tcPr>
            <w:tcW w:w="10314" w:type="dxa"/>
          </w:tcPr>
          <w:p w14:paraId="36834228"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Elaboración del proyecto de restauración del Instituto Materno Infantil</w:t>
            </w:r>
          </w:p>
          <w:p w14:paraId="648DB8BE"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Elaboración del proyecto de intervención integral de la Plaza la Santamaría</w:t>
            </w:r>
          </w:p>
          <w:p w14:paraId="2BF5446A"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Elaboración del proyecto de intervención integral </w:t>
            </w:r>
            <w:r w:rsidRPr="00765AC0">
              <w:rPr>
                <w:rFonts w:ascii="Arial Narrow" w:hAnsi="Arial Narrow" w:cs="Arial"/>
                <w:sz w:val="20"/>
                <w:szCs w:val="20"/>
              </w:rPr>
              <w:t xml:space="preserve">de la </w:t>
            </w:r>
            <w:r w:rsidRPr="00195265">
              <w:rPr>
                <w:rFonts w:ascii="Arial Narrow" w:hAnsi="Arial Narrow" w:cs="Arial"/>
                <w:sz w:val="20"/>
                <w:szCs w:val="20"/>
              </w:rPr>
              <w:t>Iglesia del Voto Nacional</w:t>
            </w:r>
          </w:p>
          <w:p w14:paraId="7B4E65DB" w14:textId="19AE2224" w:rsidR="00D633EB" w:rsidRPr="00195265" w:rsidRDefault="00AB6CA5" w:rsidP="00195265">
            <w:pPr>
              <w:pStyle w:val="NormalWeb"/>
              <w:numPr>
                <w:ilvl w:val="0"/>
                <w:numId w:val="7"/>
              </w:numPr>
              <w:spacing w:before="0" w:beforeAutospacing="0" w:after="0" w:afterAutospacing="0"/>
              <w:ind w:left="284"/>
              <w:jc w:val="both"/>
              <w:rPr>
                <w:rFonts w:ascii="Arial Narrow" w:hAnsi="Arial Narrow" w:cs="Arial"/>
                <w:sz w:val="20"/>
                <w:szCs w:val="20"/>
              </w:rPr>
            </w:pPr>
            <w:r>
              <w:rPr>
                <w:rFonts w:ascii="Arial Narrow" w:hAnsi="Arial Narrow" w:cs="Arial"/>
                <w:sz w:val="20"/>
                <w:szCs w:val="20"/>
              </w:rPr>
              <w:t>Estudios t</w:t>
            </w:r>
            <w:r w:rsidR="00D633EB" w:rsidRPr="00195265">
              <w:rPr>
                <w:rFonts w:ascii="Arial Narrow" w:hAnsi="Arial Narrow" w:cs="Arial"/>
                <w:sz w:val="20"/>
                <w:szCs w:val="20"/>
              </w:rPr>
              <w:t xml:space="preserve">écnicos y diseños para la </w:t>
            </w:r>
            <w:r>
              <w:rPr>
                <w:rFonts w:ascii="Arial Narrow" w:hAnsi="Arial Narrow" w:cs="Arial"/>
                <w:sz w:val="20"/>
                <w:szCs w:val="20"/>
              </w:rPr>
              <w:t>intervención de callejones</w:t>
            </w:r>
            <w:r w:rsidR="00D633EB" w:rsidRPr="00195265">
              <w:rPr>
                <w:rFonts w:ascii="Arial Narrow" w:hAnsi="Arial Narrow" w:cs="Arial"/>
                <w:sz w:val="20"/>
                <w:szCs w:val="20"/>
              </w:rPr>
              <w:t>: Calle de la Armeria,  Calle Santo Domingo y Calle Fotógrafos.</w:t>
            </w:r>
          </w:p>
          <w:p w14:paraId="09A66A1D"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Investigación para el reforzamiento estructural de edificaciones tradicionales en tierra.</w:t>
            </w:r>
          </w:p>
          <w:p w14:paraId="4A3C0EB3" w14:textId="46BC60C4" w:rsidR="00D633EB" w:rsidRPr="00765AC0" w:rsidRDefault="00D633EB" w:rsidP="0016441A">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Elaboración del proyecto de intervención integral de la sede </w:t>
            </w:r>
            <w:r w:rsidR="0016441A">
              <w:rPr>
                <w:rFonts w:ascii="Arial Narrow" w:hAnsi="Arial Narrow" w:cs="Arial"/>
                <w:sz w:val="20"/>
                <w:szCs w:val="20"/>
              </w:rPr>
              <w:t xml:space="preserve">principal, </w:t>
            </w:r>
            <w:r w:rsidRPr="00195265">
              <w:rPr>
                <w:rFonts w:ascii="Arial Narrow" w:hAnsi="Arial Narrow" w:cs="Arial"/>
                <w:sz w:val="20"/>
                <w:szCs w:val="20"/>
              </w:rPr>
              <w:t>sede Casa Tito del IDPC</w:t>
            </w:r>
            <w:r w:rsidR="0016441A">
              <w:rPr>
                <w:rFonts w:ascii="Arial Narrow" w:hAnsi="Arial Narrow" w:cs="Arial"/>
                <w:sz w:val="20"/>
                <w:szCs w:val="20"/>
              </w:rPr>
              <w:t xml:space="preserve"> y </w:t>
            </w:r>
            <w:r w:rsidRPr="00195265">
              <w:rPr>
                <w:rFonts w:ascii="Arial Narrow" w:hAnsi="Arial Narrow" w:cs="Arial"/>
                <w:sz w:val="20"/>
                <w:szCs w:val="20"/>
              </w:rPr>
              <w:t>sede Reporteros Gráficos del IDPC</w:t>
            </w:r>
          </w:p>
          <w:p w14:paraId="6CAB1B2E" w14:textId="505B9186" w:rsidR="00D633EB" w:rsidRPr="00765AC0" w:rsidRDefault="00D633EB" w:rsidP="007101BD">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Elaboración del proyecto de intervención integral del Conjunto Monumental a las Banderas</w:t>
            </w:r>
            <w:r w:rsidR="007101BD">
              <w:rPr>
                <w:rFonts w:ascii="Arial Narrow" w:hAnsi="Arial Narrow" w:cs="Arial"/>
                <w:sz w:val="20"/>
                <w:szCs w:val="20"/>
              </w:rPr>
              <w:t xml:space="preserve"> y </w:t>
            </w:r>
            <w:r w:rsidRPr="00195265">
              <w:rPr>
                <w:rFonts w:ascii="Arial Narrow" w:hAnsi="Arial Narrow" w:cs="Arial"/>
                <w:sz w:val="20"/>
                <w:szCs w:val="20"/>
              </w:rPr>
              <w:t>del Monumento a los Héroes</w:t>
            </w:r>
          </w:p>
          <w:p w14:paraId="7B3EB45C"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Elaboración del proyecto de intervención integral de la Fundación Gilberto Alzate Avendaño</w:t>
            </w:r>
          </w:p>
          <w:p w14:paraId="2F9A28FB" w14:textId="24D7855F"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Investigación Protección (evaluación </w:t>
            </w:r>
            <w:proofErr w:type="spellStart"/>
            <w:r w:rsidRPr="00195265">
              <w:rPr>
                <w:rFonts w:ascii="Arial Narrow" w:hAnsi="Arial Narrow" w:cs="Arial"/>
                <w:sz w:val="20"/>
                <w:szCs w:val="20"/>
              </w:rPr>
              <w:t>hidrorepelentes</w:t>
            </w:r>
            <w:proofErr w:type="spellEnd"/>
            <w:r w:rsidRPr="00195265">
              <w:rPr>
                <w:rFonts w:ascii="Arial Narrow" w:hAnsi="Arial Narrow" w:cs="Arial"/>
                <w:sz w:val="20"/>
                <w:szCs w:val="20"/>
              </w:rPr>
              <w:t xml:space="preserve"> y </w:t>
            </w:r>
            <w:proofErr w:type="spellStart"/>
            <w:r w:rsidRPr="00195265">
              <w:rPr>
                <w:rFonts w:ascii="Arial Narrow" w:hAnsi="Arial Narrow" w:cs="Arial"/>
                <w:sz w:val="20"/>
                <w:szCs w:val="20"/>
              </w:rPr>
              <w:t>antigrafitis</w:t>
            </w:r>
            <w:proofErr w:type="spellEnd"/>
            <w:r w:rsidRPr="00195265">
              <w:rPr>
                <w:rFonts w:ascii="Arial Narrow" w:hAnsi="Arial Narrow" w:cs="Arial"/>
                <w:sz w:val="20"/>
                <w:szCs w:val="20"/>
              </w:rPr>
              <w:t>) en m</w:t>
            </w:r>
            <w:r w:rsidR="00AB6CA5">
              <w:rPr>
                <w:rFonts w:ascii="Arial Narrow" w:hAnsi="Arial Narrow" w:cs="Arial"/>
                <w:sz w:val="20"/>
                <w:szCs w:val="20"/>
              </w:rPr>
              <w:t>ármol gris y arenisca bogotana.</w:t>
            </w:r>
          </w:p>
          <w:p w14:paraId="0F4F6F97" w14:textId="77777777" w:rsidR="001C683C"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Definición de instrumentos de manejo y protección, delimitación de 32 Unidades de Paisaje Urbano Histórico para la planeación del Centro Tradicional. </w:t>
            </w:r>
          </w:p>
          <w:p w14:paraId="4822ECE4" w14:textId="7578B9D6"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Fichas  de identificación de 1.305 Bienes de Interés Cultural.</w:t>
            </w:r>
          </w:p>
          <w:p w14:paraId="7EE6BA25"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Estructuración de suelo para 81 viviendas nuevas en el barrio Las Cruces, con Metrovivienda</w:t>
            </w:r>
          </w:p>
          <w:p w14:paraId="74801D0B"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sz w:val="20"/>
                <w:szCs w:val="20"/>
              </w:rPr>
            </w:pPr>
            <w:r w:rsidRPr="00195265">
              <w:rPr>
                <w:rFonts w:ascii="Arial Narrow" w:hAnsi="Arial Narrow" w:cs="Arial"/>
                <w:sz w:val="20"/>
                <w:szCs w:val="20"/>
              </w:rPr>
              <w:t>Recomposición morfológica y vivienda social en la Avenida Comuneros, con la Caja de Vivienda Popular</w:t>
            </w:r>
          </w:p>
        </w:tc>
      </w:tr>
    </w:tbl>
    <w:p w14:paraId="4939353F" w14:textId="77777777" w:rsidR="00D633EB" w:rsidRPr="0016441A" w:rsidRDefault="00D633EB" w:rsidP="00D633EB">
      <w:pPr>
        <w:pStyle w:val="NormalWeb"/>
        <w:shd w:val="clear" w:color="auto" w:fill="FFFFFF"/>
        <w:spacing w:before="0" w:beforeAutospacing="0" w:after="0" w:afterAutospacing="0"/>
        <w:jc w:val="both"/>
        <w:rPr>
          <w:rFonts w:ascii="Arial Narrow" w:hAnsi="Arial Narrow" w:cs="Arial"/>
          <w:sz w:val="10"/>
          <w:szCs w:val="10"/>
        </w:rPr>
      </w:pPr>
    </w:p>
    <w:tbl>
      <w:tblPr>
        <w:tblStyle w:val="Tablaconcuadrcula"/>
        <w:tblW w:w="10314" w:type="dxa"/>
        <w:tblLook w:val="04A0" w:firstRow="1" w:lastRow="0" w:firstColumn="1" w:lastColumn="0" w:noHBand="0" w:noVBand="1"/>
      </w:tblPr>
      <w:tblGrid>
        <w:gridCol w:w="10314"/>
      </w:tblGrid>
      <w:tr w:rsidR="00765AC0" w:rsidRPr="00765AC0" w14:paraId="0488C46C" w14:textId="77777777" w:rsidTr="00195265">
        <w:tc>
          <w:tcPr>
            <w:tcW w:w="10314" w:type="dxa"/>
          </w:tcPr>
          <w:p w14:paraId="32BC800A" w14:textId="77777777" w:rsidR="00D633EB" w:rsidRPr="00765AC0" w:rsidRDefault="00D633EB" w:rsidP="00F15679">
            <w:pPr>
              <w:pStyle w:val="NormalWeb"/>
              <w:spacing w:before="0" w:beforeAutospacing="0" w:after="0" w:afterAutospacing="0"/>
              <w:jc w:val="both"/>
              <w:rPr>
                <w:rFonts w:ascii="Arial Narrow" w:hAnsi="Arial Narrow" w:cs="Arial"/>
                <w:b/>
                <w:sz w:val="20"/>
                <w:szCs w:val="20"/>
              </w:rPr>
            </w:pPr>
            <w:r w:rsidRPr="00765AC0">
              <w:rPr>
                <w:rFonts w:ascii="Arial Narrow" w:hAnsi="Arial Narrow" w:cs="Arial"/>
                <w:b/>
                <w:sz w:val="20"/>
                <w:szCs w:val="20"/>
              </w:rPr>
              <w:t>Intervenciones físicas</w:t>
            </w:r>
          </w:p>
        </w:tc>
      </w:tr>
      <w:tr w:rsidR="00765AC0" w:rsidRPr="00765AC0" w14:paraId="3DDD5A9D" w14:textId="77777777" w:rsidTr="00195265">
        <w:tc>
          <w:tcPr>
            <w:tcW w:w="10314" w:type="dxa"/>
          </w:tcPr>
          <w:p w14:paraId="0DE40CF9"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Inicio de la 1era fase de intervención del reforzamiento estructural de la Plaza la Santamaría</w:t>
            </w:r>
          </w:p>
          <w:p w14:paraId="00D2669B"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Obras de Primeros Auxilios y mantenimiento </w:t>
            </w:r>
            <w:r w:rsidRPr="00765AC0">
              <w:rPr>
                <w:rFonts w:ascii="Arial Narrow" w:hAnsi="Arial Narrow" w:cs="Arial"/>
                <w:sz w:val="20"/>
                <w:szCs w:val="20"/>
              </w:rPr>
              <w:t xml:space="preserve">de la </w:t>
            </w:r>
            <w:r w:rsidRPr="00195265">
              <w:rPr>
                <w:rFonts w:ascii="Arial Narrow" w:hAnsi="Arial Narrow" w:cs="Arial"/>
                <w:sz w:val="20"/>
                <w:szCs w:val="20"/>
              </w:rPr>
              <w:t>Iglesia del Voto Nacional</w:t>
            </w:r>
          </w:p>
          <w:p w14:paraId="22B6F9FD"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Obras de mejoramiento de las zonas peatonales del eje ambiental</w:t>
            </w:r>
          </w:p>
          <w:p w14:paraId="4CCB7A17" w14:textId="57CA414B" w:rsidR="00D633EB" w:rsidRPr="001C683C"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C683C">
              <w:rPr>
                <w:rFonts w:ascii="Arial Narrow" w:hAnsi="Arial Narrow" w:cs="Arial"/>
                <w:sz w:val="20"/>
                <w:szCs w:val="20"/>
              </w:rPr>
              <w:t>Obras de mejoramiento de la Plaza de Armas de las Cruces</w:t>
            </w:r>
            <w:r w:rsidR="001C683C" w:rsidRPr="001C683C">
              <w:rPr>
                <w:rFonts w:ascii="Arial Narrow" w:hAnsi="Arial Narrow" w:cs="Arial"/>
                <w:sz w:val="20"/>
                <w:szCs w:val="20"/>
              </w:rPr>
              <w:t xml:space="preserve">, </w:t>
            </w:r>
            <w:r w:rsidRPr="001C683C">
              <w:rPr>
                <w:rFonts w:ascii="Arial Narrow" w:hAnsi="Arial Narrow" w:cs="Arial"/>
                <w:sz w:val="20"/>
                <w:szCs w:val="20"/>
              </w:rPr>
              <w:t>Plaza de los Periodistas</w:t>
            </w:r>
            <w:r w:rsidR="001C683C" w:rsidRPr="001C683C">
              <w:rPr>
                <w:rFonts w:ascii="Arial Narrow" w:hAnsi="Arial Narrow" w:cs="Arial"/>
                <w:sz w:val="20"/>
                <w:szCs w:val="20"/>
              </w:rPr>
              <w:t xml:space="preserve">, </w:t>
            </w:r>
            <w:r w:rsidRPr="001C683C">
              <w:rPr>
                <w:rFonts w:ascii="Arial Narrow" w:hAnsi="Arial Narrow" w:cs="Arial"/>
                <w:sz w:val="20"/>
                <w:szCs w:val="20"/>
              </w:rPr>
              <w:t>Plazoleta Santander</w:t>
            </w:r>
            <w:r w:rsidR="001C683C">
              <w:rPr>
                <w:rFonts w:ascii="Arial Narrow" w:hAnsi="Arial Narrow" w:cs="Arial"/>
                <w:sz w:val="20"/>
                <w:szCs w:val="20"/>
              </w:rPr>
              <w:t xml:space="preserve"> y</w:t>
            </w:r>
            <w:r w:rsidR="001C683C" w:rsidRPr="001C683C">
              <w:rPr>
                <w:rFonts w:ascii="Arial Narrow" w:hAnsi="Arial Narrow" w:cs="Arial"/>
                <w:sz w:val="20"/>
                <w:szCs w:val="20"/>
              </w:rPr>
              <w:t xml:space="preserve"> </w:t>
            </w:r>
            <w:r w:rsidRPr="001C683C">
              <w:rPr>
                <w:rFonts w:ascii="Arial Narrow" w:hAnsi="Arial Narrow" w:cs="Arial"/>
                <w:sz w:val="20"/>
                <w:szCs w:val="20"/>
              </w:rPr>
              <w:t>Plaza de los Mártires</w:t>
            </w:r>
          </w:p>
          <w:p w14:paraId="3517B067"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Programa de mantenimiento y enlucimiento del Centro Tradicional "Candelaria es tu Casa": 1.014 fachadas enlucidas, 60.008 m2,  en 10 barrios del Centro Tradicional, 19.000 personas beneficiadas, 55 jóvenes vinculados en proceso de re socialización.</w:t>
            </w:r>
          </w:p>
          <w:p w14:paraId="68D73668"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765AC0">
              <w:rPr>
                <w:rFonts w:ascii="Arial Narrow" w:hAnsi="Arial Narrow" w:cs="Arial"/>
                <w:sz w:val="20"/>
                <w:szCs w:val="20"/>
              </w:rPr>
              <w:t xml:space="preserve">Obras de intervención del </w:t>
            </w:r>
            <w:r w:rsidRPr="00195265">
              <w:rPr>
                <w:rFonts w:ascii="Arial Narrow" w:hAnsi="Arial Narrow" w:cs="Arial"/>
                <w:sz w:val="20"/>
                <w:szCs w:val="20"/>
              </w:rPr>
              <w:t>Museo de la Ciudad Bogotá (Casa Urnas).</w:t>
            </w:r>
          </w:p>
          <w:p w14:paraId="234F2F91"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765AC0">
              <w:rPr>
                <w:rFonts w:ascii="Arial Narrow" w:hAnsi="Arial Narrow" w:cs="Arial"/>
                <w:sz w:val="20"/>
                <w:szCs w:val="20"/>
              </w:rPr>
              <w:t>Obras de intervención del Auditorio Otto de Greiff</w:t>
            </w:r>
          </w:p>
          <w:p w14:paraId="2FE083DA"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Reforzamiento estructural y actualización física y tecnológica del edificio Claustro del Concejo de Bogotá</w:t>
            </w:r>
          </w:p>
          <w:p w14:paraId="532F022F"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Obras de intervención del edificio de la Casa de la Cultura de Usme.</w:t>
            </w:r>
          </w:p>
          <w:p w14:paraId="4D73A38F" w14:textId="5B39D49B"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Mejoramiento de vivienda en la calle segunda del barrio Las Cruces, con la Caja de Vivienda Popular y la Secretaría de Hábitat (150 viviendas comprometidas). Esta acción estuvo orientada a más de 500 personas.</w:t>
            </w:r>
          </w:p>
          <w:p w14:paraId="685680A9"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Inventario de 328 bienes muebles inmuebles en el espacio público, 3 planes de conservación preventiva para bienes muebles </w:t>
            </w:r>
            <w:r w:rsidRPr="00195265">
              <w:rPr>
                <w:rFonts w:ascii="Arial Narrow" w:hAnsi="Arial Narrow" w:cs="Arial"/>
                <w:sz w:val="20"/>
                <w:szCs w:val="20"/>
              </w:rPr>
              <w:lastRenderedPageBreak/>
              <w:t>inmuebles en el espacio público, 47 proyectos de intervención, 47 monumentos intervenidos.</w:t>
            </w:r>
          </w:p>
          <w:p w14:paraId="5992B9D2"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765AC0">
              <w:rPr>
                <w:rFonts w:ascii="Arial Narrow" w:hAnsi="Arial Narrow" w:cs="Arial"/>
                <w:sz w:val="20"/>
                <w:szCs w:val="20"/>
              </w:rPr>
              <w:t>Protección, análisis e investigación del patrimonio arqueológico encontrado durante el desarrollo del proyecto de construcción del Centro del Bicentenario: Memoria, Paz y Reconciliación.</w:t>
            </w:r>
          </w:p>
          <w:p w14:paraId="6CEF92BD" w14:textId="77777777" w:rsidR="00D633EB" w:rsidRPr="00765AC0"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765AC0">
              <w:rPr>
                <w:rFonts w:ascii="Arial Narrow" w:hAnsi="Arial Narrow" w:cs="Arial"/>
                <w:sz w:val="20"/>
                <w:szCs w:val="20"/>
              </w:rPr>
              <w:t>Intervención de la obra pictórica (bienes culturales) del Concejo de Bogotá</w:t>
            </w:r>
          </w:p>
        </w:tc>
      </w:tr>
    </w:tbl>
    <w:p w14:paraId="6FEA1FE9" w14:textId="77777777" w:rsidR="00D633EB" w:rsidRPr="0016441A" w:rsidRDefault="00D633EB" w:rsidP="00D633EB">
      <w:pPr>
        <w:spacing w:after="0" w:line="240" w:lineRule="auto"/>
        <w:jc w:val="both"/>
        <w:rPr>
          <w:rFonts w:ascii="Arial Narrow" w:hAnsi="Arial Narrow"/>
          <w:sz w:val="10"/>
          <w:szCs w:val="10"/>
        </w:rPr>
      </w:pPr>
    </w:p>
    <w:tbl>
      <w:tblPr>
        <w:tblStyle w:val="Tablaconcuadrcula"/>
        <w:tblW w:w="10314" w:type="dxa"/>
        <w:tblLook w:val="04A0" w:firstRow="1" w:lastRow="0" w:firstColumn="1" w:lastColumn="0" w:noHBand="0" w:noVBand="1"/>
      </w:tblPr>
      <w:tblGrid>
        <w:gridCol w:w="10314"/>
      </w:tblGrid>
      <w:tr w:rsidR="00765AC0" w:rsidRPr="00765AC0" w14:paraId="4427FE63" w14:textId="77777777" w:rsidTr="00195265">
        <w:tc>
          <w:tcPr>
            <w:tcW w:w="10314" w:type="dxa"/>
          </w:tcPr>
          <w:p w14:paraId="2979E3E1" w14:textId="53B25082" w:rsidR="00D633EB" w:rsidRPr="00765AC0" w:rsidRDefault="00D633EB" w:rsidP="00D633EB">
            <w:pPr>
              <w:jc w:val="both"/>
              <w:rPr>
                <w:rFonts w:ascii="Arial Narrow" w:hAnsi="Arial Narrow"/>
                <w:b/>
                <w:sz w:val="20"/>
                <w:szCs w:val="20"/>
              </w:rPr>
            </w:pPr>
            <w:r w:rsidRPr="00765AC0">
              <w:rPr>
                <w:rFonts w:ascii="Arial Narrow" w:hAnsi="Arial Narrow"/>
                <w:b/>
                <w:sz w:val="20"/>
                <w:szCs w:val="20"/>
              </w:rPr>
              <w:t>Acciones de Investigación y Circulación del Patrimonio Cultural</w:t>
            </w:r>
          </w:p>
        </w:tc>
      </w:tr>
      <w:tr w:rsidR="00765AC0" w:rsidRPr="00765AC0" w14:paraId="1C9C4BF3" w14:textId="77777777" w:rsidTr="00195265">
        <w:tc>
          <w:tcPr>
            <w:tcW w:w="10314" w:type="dxa"/>
          </w:tcPr>
          <w:p w14:paraId="4EFD0ABE"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6 exposiciones en espacio público</w:t>
            </w:r>
          </w:p>
          <w:p w14:paraId="5C9209B1"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6 exposiciones temporales en la Casa Sámano</w:t>
            </w:r>
          </w:p>
          <w:p w14:paraId="698AB001"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Consolidación de la exposición permanente en la Casa de la Independencia  </w:t>
            </w:r>
          </w:p>
          <w:p w14:paraId="088EF500"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Plan de manejo de la colección del museo de Bogotá</w:t>
            </w:r>
          </w:p>
          <w:p w14:paraId="6F59C448"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Serie de Televisión Callejeando, en conjunto con el Canal Capital y divulgada en este canal y en Señal Colombia (13 capítulos)</w:t>
            </w:r>
          </w:p>
          <w:p w14:paraId="61CC02B4" w14:textId="5D4E7571"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6 libros publicados, 2 catálogos de exposiciones, 1 agenda que p</w:t>
            </w:r>
            <w:r w:rsidR="00195265">
              <w:rPr>
                <w:rFonts w:ascii="Arial Narrow" w:hAnsi="Arial Narrow" w:cs="Arial"/>
                <w:sz w:val="20"/>
                <w:szCs w:val="20"/>
              </w:rPr>
              <w:t>romueve los cafés tradicionales</w:t>
            </w:r>
            <w:r w:rsidRPr="00195265">
              <w:rPr>
                <w:rFonts w:ascii="Arial Narrow" w:hAnsi="Arial Narrow" w:cs="Arial"/>
                <w:sz w:val="20"/>
                <w:szCs w:val="20"/>
              </w:rPr>
              <w:t>, 6 números de la gacetilla de cafés</w:t>
            </w:r>
          </w:p>
          <w:p w14:paraId="6A9099AA"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90 eventos en el campo del patrimonio cultural</w:t>
            </w:r>
          </w:p>
          <w:p w14:paraId="48640CA3" w14:textId="77777777" w:rsidR="00D633EB" w:rsidRPr="00195265" w:rsidRDefault="00D633EB" w:rsidP="00195265">
            <w:pPr>
              <w:pStyle w:val="NormalWeb"/>
              <w:numPr>
                <w:ilvl w:val="0"/>
                <w:numId w:val="7"/>
              </w:numPr>
              <w:spacing w:before="0" w:beforeAutospacing="0" w:after="0" w:afterAutospacing="0"/>
              <w:ind w:left="284"/>
              <w:jc w:val="both"/>
              <w:rPr>
                <w:rFonts w:ascii="Arial Narrow" w:hAnsi="Arial Narrow" w:cs="Arial"/>
                <w:sz w:val="20"/>
                <w:szCs w:val="20"/>
              </w:rPr>
            </w:pPr>
            <w:r w:rsidRPr="00195265">
              <w:rPr>
                <w:rFonts w:ascii="Arial Narrow" w:hAnsi="Arial Narrow" w:cs="Arial"/>
                <w:sz w:val="20"/>
                <w:szCs w:val="20"/>
              </w:rPr>
              <w:t xml:space="preserve">1.585.037 asistentes a la oferta pública de patrimonio cultural </w:t>
            </w:r>
          </w:p>
          <w:p w14:paraId="42D429B9" w14:textId="77777777" w:rsidR="0016441A" w:rsidRPr="0016441A" w:rsidRDefault="00D633EB" w:rsidP="0016441A">
            <w:pPr>
              <w:pStyle w:val="NormalWeb"/>
              <w:numPr>
                <w:ilvl w:val="0"/>
                <w:numId w:val="7"/>
              </w:numPr>
              <w:spacing w:before="0" w:beforeAutospacing="0" w:after="0" w:afterAutospacing="0"/>
              <w:ind w:left="284"/>
              <w:jc w:val="both"/>
              <w:rPr>
                <w:rFonts w:ascii="Arial Narrow" w:hAnsi="Arial Narrow"/>
                <w:sz w:val="20"/>
                <w:szCs w:val="20"/>
              </w:rPr>
            </w:pPr>
            <w:r w:rsidRPr="00195265">
              <w:rPr>
                <w:rFonts w:ascii="Arial Narrow" w:hAnsi="Arial Narrow" w:cs="Arial"/>
                <w:sz w:val="20"/>
                <w:szCs w:val="20"/>
              </w:rPr>
              <w:t>Apoyo a 20 iniciativas de patrimonio cultural, en el marco del P</w:t>
            </w:r>
            <w:r w:rsidR="0016441A">
              <w:rPr>
                <w:rFonts w:ascii="Arial Narrow" w:hAnsi="Arial Narrow" w:cs="Arial"/>
                <w:sz w:val="20"/>
                <w:szCs w:val="20"/>
              </w:rPr>
              <w:t>rograma Distrital de Estímulos.</w:t>
            </w:r>
          </w:p>
          <w:p w14:paraId="4D56F906" w14:textId="6051689C" w:rsidR="00D633EB" w:rsidRPr="00765AC0" w:rsidRDefault="00D633EB" w:rsidP="0016441A">
            <w:pPr>
              <w:pStyle w:val="NormalWeb"/>
              <w:numPr>
                <w:ilvl w:val="0"/>
                <w:numId w:val="7"/>
              </w:numPr>
              <w:spacing w:before="0" w:beforeAutospacing="0" w:after="0" w:afterAutospacing="0"/>
              <w:ind w:left="284"/>
              <w:jc w:val="both"/>
              <w:rPr>
                <w:rFonts w:ascii="Arial Narrow" w:hAnsi="Arial Narrow"/>
                <w:sz w:val="20"/>
                <w:szCs w:val="20"/>
              </w:rPr>
            </w:pPr>
            <w:r w:rsidRPr="00195265">
              <w:rPr>
                <w:rFonts w:ascii="Arial Narrow" w:hAnsi="Arial Narrow" w:cs="Arial"/>
                <w:sz w:val="20"/>
                <w:szCs w:val="20"/>
              </w:rPr>
              <w:t>Bogotá en un Café.</w:t>
            </w:r>
            <w:r w:rsidRPr="00765AC0">
              <w:rPr>
                <w:rFonts w:ascii="Arial Narrow" w:hAnsi="Arial Narrow" w:cs="Arial"/>
                <w:sz w:val="20"/>
                <w:szCs w:val="20"/>
              </w:rPr>
              <w:t xml:space="preserve"> Red de 12 Cafés vinculados Programa Bogotá en un Café. 107 Cafés del Centro Tradicional caracterizados.</w:t>
            </w:r>
          </w:p>
        </w:tc>
      </w:tr>
    </w:tbl>
    <w:p w14:paraId="79336C56" w14:textId="77777777" w:rsidR="00275A8D" w:rsidRPr="00765AC0" w:rsidRDefault="00275A8D" w:rsidP="00A4716D">
      <w:pPr>
        <w:spacing w:after="0" w:line="240" w:lineRule="auto"/>
        <w:jc w:val="both"/>
        <w:rPr>
          <w:rFonts w:ascii="Arial Narrow" w:hAnsi="Arial Narrow"/>
          <w:sz w:val="20"/>
          <w:szCs w:val="20"/>
        </w:rPr>
      </w:pPr>
    </w:p>
    <w:p w14:paraId="44D025AA" w14:textId="684707E9" w:rsidR="00275A8D" w:rsidRPr="00765AC0" w:rsidRDefault="00275A8D" w:rsidP="00A4716D">
      <w:pPr>
        <w:spacing w:after="0" w:line="240" w:lineRule="auto"/>
        <w:jc w:val="both"/>
        <w:rPr>
          <w:rFonts w:ascii="Arial Narrow" w:hAnsi="Arial Narrow"/>
          <w:sz w:val="20"/>
          <w:szCs w:val="20"/>
        </w:rPr>
      </w:pPr>
      <w:r w:rsidRPr="00765AC0">
        <w:rPr>
          <w:rFonts w:ascii="Arial Narrow" w:hAnsi="Arial Narrow"/>
          <w:sz w:val="20"/>
          <w:szCs w:val="20"/>
        </w:rPr>
        <w:t xml:space="preserve">Desde </w:t>
      </w:r>
      <w:r w:rsidR="0022109A" w:rsidRPr="00765AC0">
        <w:rPr>
          <w:rFonts w:ascii="Arial Narrow" w:hAnsi="Arial Narrow"/>
          <w:sz w:val="20"/>
          <w:szCs w:val="20"/>
        </w:rPr>
        <w:t>una</w:t>
      </w:r>
      <w:r w:rsidRPr="00765AC0">
        <w:rPr>
          <w:rFonts w:ascii="Arial Narrow" w:hAnsi="Arial Narrow"/>
          <w:sz w:val="20"/>
          <w:szCs w:val="20"/>
        </w:rPr>
        <w:t xml:space="preserve"> perspectiva </w:t>
      </w:r>
      <w:r w:rsidR="0022109A" w:rsidRPr="00765AC0">
        <w:rPr>
          <w:rFonts w:ascii="Arial Narrow" w:hAnsi="Arial Narrow"/>
          <w:sz w:val="20"/>
          <w:szCs w:val="20"/>
        </w:rPr>
        <w:t>de desarrollo</w:t>
      </w:r>
      <w:r w:rsidRPr="00765AC0">
        <w:rPr>
          <w:rFonts w:ascii="Arial Narrow" w:hAnsi="Arial Narrow"/>
          <w:sz w:val="20"/>
          <w:szCs w:val="20"/>
        </w:rPr>
        <w:t xml:space="preserve"> que integra el patrimonio cultural e</w:t>
      </w:r>
      <w:r w:rsidR="0016441A">
        <w:rPr>
          <w:rFonts w:ascii="Arial Narrow" w:hAnsi="Arial Narrow"/>
          <w:sz w:val="20"/>
          <w:szCs w:val="20"/>
        </w:rPr>
        <w:t xml:space="preserve">n las dinámicas de la ciudad, </w:t>
      </w:r>
      <w:r w:rsidR="00162B42">
        <w:rPr>
          <w:rFonts w:ascii="Arial Narrow" w:hAnsi="Arial Narrow"/>
          <w:sz w:val="20"/>
          <w:szCs w:val="20"/>
        </w:rPr>
        <w:t xml:space="preserve">el IDPC </w:t>
      </w:r>
      <w:r w:rsidR="0016441A">
        <w:rPr>
          <w:rFonts w:ascii="Arial Narrow" w:hAnsi="Arial Narrow"/>
          <w:sz w:val="20"/>
          <w:szCs w:val="20"/>
        </w:rPr>
        <w:t>ha logrado</w:t>
      </w:r>
      <w:r w:rsidRPr="00765AC0">
        <w:rPr>
          <w:rFonts w:ascii="Arial Narrow" w:hAnsi="Arial Narrow"/>
          <w:sz w:val="20"/>
          <w:szCs w:val="20"/>
        </w:rPr>
        <w:t>:</w:t>
      </w:r>
    </w:p>
    <w:p w14:paraId="0041BF82" w14:textId="77777777" w:rsidR="006F7B5C" w:rsidRPr="00765AC0" w:rsidRDefault="00275A8D" w:rsidP="00A4716D">
      <w:pPr>
        <w:spacing w:after="0" w:line="240" w:lineRule="auto"/>
        <w:jc w:val="both"/>
        <w:rPr>
          <w:rFonts w:ascii="Arial Narrow" w:hAnsi="Arial Narrow"/>
          <w:sz w:val="20"/>
          <w:szCs w:val="20"/>
        </w:rPr>
      </w:pPr>
      <w:r w:rsidRPr="00765AC0">
        <w:rPr>
          <w:rFonts w:ascii="Arial Narrow" w:hAnsi="Arial Narrow"/>
          <w:sz w:val="20"/>
          <w:szCs w:val="20"/>
        </w:rPr>
        <w:t xml:space="preserve"> </w:t>
      </w:r>
    </w:p>
    <w:p w14:paraId="780FBD70" w14:textId="787BF9B7" w:rsidR="000E3DB9" w:rsidRPr="0016441A" w:rsidRDefault="005D5977" w:rsidP="0016441A">
      <w:pPr>
        <w:pStyle w:val="Prrafodelista"/>
        <w:numPr>
          <w:ilvl w:val="0"/>
          <w:numId w:val="12"/>
        </w:numPr>
        <w:spacing w:after="0" w:line="240" w:lineRule="auto"/>
        <w:jc w:val="both"/>
        <w:rPr>
          <w:rFonts w:ascii="Arial Narrow" w:hAnsi="Arial Narrow"/>
          <w:b/>
          <w:sz w:val="20"/>
          <w:szCs w:val="20"/>
        </w:rPr>
      </w:pPr>
      <w:r w:rsidRPr="0016441A">
        <w:rPr>
          <w:rFonts w:ascii="Arial Narrow" w:hAnsi="Arial Narrow"/>
          <w:b/>
          <w:sz w:val="20"/>
          <w:szCs w:val="20"/>
        </w:rPr>
        <w:t xml:space="preserve">El Plan de Revitalización del Centro Tradicional: </w:t>
      </w:r>
      <w:r w:rsidR="00263946" w:rsidRPr="0016441A">
        <w:rPr>
          <w:rFonts w:ascii="Arial Narrow" w:hAnsi="Arial Narrow"/>
          <w:b/>
          <w:sz w:val="20"/>
          <w:szCs w:val="20"/>
        </w:rPr>
        <w:t>Conce</w:t>
      </w:r>
      <w:r w:rsidR="00A638FB" w:rsidRPr="0016441A">
        <w:rPr>
          <w:rFonts w:ascii="Arial Narrow" w:hAnsi="Arial Narrow"/>
          <w:b/>
          <w:sz w:val="20"/>
          <w:szCs w:val="20"/>
        </w:rPr>
        <w:t>b</w:t>
      </w:r>
      <w:r w:rsidR="00263946" w:rsidRPr="0016441A">
        <w:rPr>
          <w:rFonts w:ascii="Arial Narrow" w:hAnsi="Arial Narrow"/>
          <w:b/>
          <w:sz w:val="20"/>
          <w:szCs w:val="20"/>
        </w:rPr>
        <w:t xml:space="preserve">ir </w:t>
      </w:r>
      <w:r w:rsidR="00A638FB" w:rsidRPr="0016441A">
        <w:rPr>
          <w:rFonts w:ascii="Arial Narrow" w:hAnsi="Arial Narrow"/>
          <w:b/>
          <w:sz w:val="20"/>
          <w:szCs w:val="20"/>
        </w:rPr>
        <w:t>la cultura y el paisaje como un eje de ordenamiento, a partir del reconocimiento de la complejidad territorial, el tejido social y los hab</w:t>
      </w:r>
      <w:r w:rsidR="00263946" w:rsidRPr="0016441A">
        <w:rPr>
          <w:rFonts w:ascii="Arial Narrow" w:hAnsi="Arial Narrow"/>
          <w:b/>
          <w:sz w:val="20"/>
          <w:szCs w:val="20"/>
        </w:rPr>
        <w:t xml:space="preserve">itantes como base </w:t>
      </w:r>
      <w:r w:rsidRPr="0016441A">
        <w:rPr>
          <w:rFonts w:ascii="Arial Narrow" w:hAnsi="Arial Narrow"/>
          <w:b/>
          <w:sz w:val="20"/>
          <w:szCs w:val="20"/>
        </w:rPr>
        <w:t>del desarrollo urbano.</w:t>
      </w:r>
    </w:p>
    <w:p w14:paraId="3917FB1E" w14:textId="77777777" w:rsidR="005D5977" w:rsidRPr="00765AC0" w:rsidRDefault="005D5977" w:rsidP="00A4716D">
      <w:pPr>
        <w:spacing w:after="0" w:line="240" w:lineRule="auto"/>
        <w:ind w:left="705" w:hanging="705"/>
        <w:jc w:val="both"/>
        <w:rPr>
          <w:rFonts w:ascii="Arial Narrow" w:hAnsi="Arial Narrow"/>
          <w:b/>
          <w:sz w:val="20"/>
          <w:szCs w:val="20"/>
        </w:rPr>
      </w:pPr>
    </w:p>
    <w:p w14:paraId="78F37430" w14:textId="6B0152EF" w:rsidR="005D5977" w:rsidRPr="00765AC0" w:rsidRDefault="00D633EB" w:rsidP="00D633EB">
      <w:pPr>
        <w:pStyle w:val="NormalWeb"/>
        <w:shd w:val="clear" w:color="auto" w:fill="FFFFFF"/>
        <w:spacing w:before="0" w:beforeAutospacing="0" w:after="0" w:afterAutospacing="0"/>
        <w:jc w:val="both"/>
        <w:rPr>
          <w:rFonts w:ascii="Arial Narrow" w:hAnsi="Arial Narrow" w:cs="Arial"/>
          <w:sz w:val="20"/>
          <w:szCs w:val="20"/>
        </w:rPr>
      </w:pPr>
      <w:r w:rsidRPr="00765AC0">
        <w:rPr>
          <w:rFonts w:ascii="Arial Narrow" w:hAnsi="Arial Narrow" w:cs="Arial"/>
          <w:sz w:val="20"/>
          <w:szCs w:val="20"/>
        </w:rPr>
        <w:t>Bogotá ingresó al Laboratorio de Centros de la Región, con el Plan de Revitalización del Centro Tradicional, formulado por el IDPC. Un Plan Urbano que supera actuaciones puntuales, propias de las teorías de patrimonio del medio siglo pasado, para trabajar a partir de los tejidos urbanos y sociales, las redes y los paisajes culturales, respondiendo así a criterios de sostenibilidad y desarrollo razonable, donde el territorio y el paisaje son el marco más adecuado para la planificación de la ciudad.</w:t>
      </w:r>
    </w:p>
    <w:p w14:paraId="674F3714" w14:textId="77777777" w:rsidR="00D633EB" w:rsidRPr="00765AC0" w:rsidRDefault="00D633EB" w:rsidP="00D633EB">
      <w:pPr>
        <w:pStyle w:val="NormalWeb"/>
        <w:shd w:val="clear" w:color="auto" w:fill="FFFFFF"/>
        <w:spacing w:before="0" w:beforeAutospacing="0" w:after="0" w:afterAutospacing="0"/>
        <w:jc w:val="both"/>
        <w:rPr>
          <w:rFonts w:ascii="Arial Narrow" w:hAnsi="Arial Narrow" w:cs="Arial"/>
          <w:sz w:val="20"/>
          <w:szCs w:val="20"/>
        </w:rPr>
      </w:pPr>
    </w:p>
    <w:p w14:paraId="6AC461B5" w14:textId="3028786E" w:rsidR="00641BD8" w:rsidRPr="00765AC0" w:rsidRDefault="005D5977" w:rsidP="00A4716D">
      <w:pPr>
        <w:pStyle w:val="NormalWeb"/>
        <w:shd w:val="clear" w:color="auto" w:fill="FFFFFF"/>
        <w:spacing w:before="0" w:beforeAutospacing="0" w:after="0" w:afterAutospacing="0"/>
        <w:jc w:val="both"/>
        <w:rPr>
          <w:rFonts w:ascii="Arial Narrow" w:hAnsi="Arial Narrow" w:cs="Arial"/>
          <w:sz w:val="20"/>
          <w:szCs w:val="20"/>
        </w:rPr>
      </w:pPr>
      <w:r w:rsidRPr="00765AC0">
        <w:rPr>
          <w:rFonts w:ascii="Arial Narrow" w:hAnsi="Arial Narrow" w:cs="Arial"/>
          <w:sz w:val="20"/>
          <w:szCs w:val="20"/>
        </w:rPr>
        <w:t xml:space="preserve">Este Plan recibió el Premio en Planeación y Diseño otorgado por el Global Human </w:t>
      </w:r>
      <w:proofErr w:type="spellStart"/>
      <w:r w:rsidRPr="00765AC0">
        <w:rPr>
          <w:rFonts w:ascii="Arial Narrow" w:hAnsi="Arial Narrow" w:cs="Arial"/>
          <w:sz w:val="20"/>
          <w:szCs w:val="20"/>
        </w:rPr>
        <w:t>Settlements</w:t>
      </w:r>
      <w:proofErr w:type="spellEnd"/>
      <w:r w:rsidRPr="00765AC0">
        <w:rPr>
          <w:rFonts w:ascii="Arial Narrow" w:hAnsi="Arial Narrow" w:cs="Arial"/>
          <w:sz w:val="20"/>
          <w:szCs w:val="20"/>
        </w:rPr>
        <w:t xml:space="preserve"> </w:t>
      </w:r>
      <w:proofErr w:type="spellStart"/>
      <w:r w:rsidRPr="00765AC0">
        <w:rPr>
          <w:rFonts w:ascii="Arial Narrow" w:hAnsi="Arial Narrow" w:cs="Arial"/>
          <w:sz w:val="20"/>
          <w:szCs w:val="20"/>
        </w:rPr>
        <w:t>Award</w:t>
      </w:r>
      <w:proofErr w:type="spellEnd"/>
      <w:r w:rsidRPr="00765AC0">
        <w:rPr>
          <w:rFonts w:ascii="Arial Narrow" w:hAnsi="Arial Narrow" w:cs="Arial"/>
          <w:sz w:val="20"/>
          <w:szCs w:val="20"/>
        </w:rPr>
        <w:t xml:space="preserve"> y ocupó el segundo puesto en el Premio </w:t>
      </w:r>
      <w:proofErr w:type="spellStart"/>
      <w:r w:rsidRPr="00765AC0">
        <w:rPr>
          <w:rFonts w:ascii="Arial Narrow" w:hAnsi="Arial Narrow" w:cs="Arial"/>
          <w:sz w:val="20"/>
          <w:szCs w:val="20"/>
        </w:rPr>
        <w:t>Gubbio</w:t>
      </w:r>
      <w:proofErr w:type="spellEnd"/>
      <w:r w:rsidRPr="00765AC0">
        <w:rPr>
          <w:rFonts w:ascii="Arial Narrow" w:hAnsi="Arial Narrow" w:cs="Arial"/>
          <w:sz w:val="20"/>
          <w:szCs w:val="20"/>
        </w:rPr>
        <w:t xml:space="preserve"> de Patrimonio Cultural para América Latina. Cuenta, además, con un convenio con el BID que aporta la estructuración financiera de proyectos, la estructuración institucional y la estructuración de la información georreferenciada y que garantiza la continuidad más allá de la Bogotá Humana. Se firmó también un convenio de apoyo mutuo con la Autoridad y el Fideicomiso del centro histórico de Ciudad México.</w:t>
      </w:r>
    </w:p>
    <w:p w14:paraId="3860E28B" w14:textId="77777777" w:rsidR="00666D8C" w:rsidRPr="00765AC0" w:rsidRDefault="00666D8C" w:rsidP="00A4716D">
      <w:pPr>
        <w:spacing w:after="0" w:line="240" w:lineRule="auto"/>
        <w:jc w:val="both"/>
        <w:rPr>
          <w:rFonts w:ascii="Arial Narrow" w:hAnsi="Arial Narrow"/>
          <w:sz w:val="20"/>
          <w:szCs w:val="20"/>
        </w:rPr>
      </w:pPr>
    </w:p>
    <w:p w14:paraId="51175595" w14:textId="6C510D22" w:rsidR="00AE5F96" w:rsidRPr="00765AC0" w:rsidRDefault="007E24E0" w:rsidP="0016441A">
      <w:pPr>
        <w:pStyle w:val="Prrafodelista"/>
        <w:numPr>
          <w:ilvl w:val="0"/>
          <w:numId w:val="12"/>
        </w:numPr>
        <w:spacing w:after="0" w:line="240" w:lineRule="auto"/>
        <w:jc w:val="both"/>
        <w:rPr>
          <w:rFonts w:ascii="Arial Narrow" w:hAnsi="Arial Narrow"/>
          <w:b/>
          <w:sz w:val="20"/>
          <w:szCs w:val="20"/>
        </w:rPr>
      </w:pPr>
      <w:r w:rsidRPr="00765AC0">
        <w:rPr>
          <w:rFonts w:ascii="Arial Narrow" w:hAnsi="Arial Narrow"/>
          <w:b/>
          <w:sz w:val="20"/>
          <w:szCs w:val="20"/>
        </w:rPr>
        <w:t>El IDPC contribuye a</w:t>
      </w:r>
      <w:r w:rsidR="009E3F73" w:rsidRPr="00765AC0">
        <w:rPr>
          <w:rFonts w:ascii="Arial Narrow" w:hAnsi="Arial Narrow"/>
          <w:b/>
          <w:sz w:val="20"/>
          <w:szCs w:val="20"/>
        </w:rPr>
        <w:t xml:space="preserve"> </w:t>
      </w:r>
      <w:r w:rsidRPr="00765AC0">
        <w:rPr>
          <w:rFonts w:ascii="Arial Narrow" w:hAnsi="Arial Narrow"/>
          <w:b/>
          <w:sz w:val="20"/>
          <w:szCs w:val="20"/>
        </w:rPr>
        <w:t>l</w:t>
      </w:r>
      <w:r w:rsidR="009E3F73" w:rsidRPr="00765AC0">
        <w:rPr>
          <w:rFonts w:ascii="Arial Narrow" w:hAnsi="Arial Narrow"/>
          <w:b/>
          <w:sz w:val="20"/>
          <w:szCs w:val="20"/>
        </w:rPr>
        <w:t>a</w:t>
      </w:r>
      <w:r w:rsidRPr="00765AC0">
        <w:rPr>
          <w:rFonts w:ascii="Arial Narrow" w:hAnsi="Arial Narrow"/>
          <w:b/>
          <w:sz w:val="20"/>
          <w:szCs w:val="20"/>
        </w:rPr>
        <w:t xml:space="preserve"> </w:t>
      </w:r>
      <w:r w:rsidR="009E3F73" w:rsidRPr="00765AC0">
        <w:rPr>
          <w:rFonts w:ascii="Arial Narrow" w:hAnsi="Arial Narrow"/>
          <w:b/>
          <w:sz w:val="20"/>
          <w:szCs w:val="20"/>
        </w:rPr>
        <w:t>r</w:t>
      </w:r>
      <w:r w:rsidRPr="00765AC0">
        <w:rPr>
          <w:rFonts w:ascii="Arial Narrow" w:hAnsi="Arial Narrow"/>
          <w:b/>
          <w:sz w:val="20"/>
          <w:szCs w:val="20"/>
        </w:rPr>
        <w:t xml:space="preserve">ecuperación y apropiación de </w:t>
      </w:r>
      <w:r w:rsidR="009E3F73" w:rsidRPr="00765AC0">
        <w:rPr>
          <w:rFonts w:ascii="Arial Narrow" w:hAnsi="Arial Narrow"/>
          <w:b/>
          <w:sz w:val="20"/>
          <w:szCs w:val="20"/>
        </w:rPr>
        <w:t xml:space="preserve">monumentos conmemorativos y objetos artísticos </w:t>
      </w:r>
      <w:r w:rsidRPr="00765AC0">
        <w:rPr>
          <w:rFonts w:ascii="Arial Narrow" w:hAnsi="Arial Narrow"/>
          <w:b/>
          <w:sz w:val="20"/>
          <w:szCs w:val="20"/>
        </w:rPr>
        <w:t>en el espacio público</w:t>
      </w:r>
      <w:r w:rsidR="00BC4F31" w:rsidRPr="00765AC0">
        <w:rPr>
          <w:rFonts w:ascii="Arial Narrow" w:hAnsi="Arial Narrow"/>
          <w:b/>
          <w:sz w:val="20"/>
          <w:szCs w:val="20"/>
        </w:rPr>
        <w:t>.</w:t>
      </w:r>
    </w:p>
    <w:p w14:paraId="2C73419A" w14:textId="77777777" w:rsidR="000F23E6" w:rsidRPr="00765AC0" w:rsidRDefault="000F23E6" w:rsidP="000F23E6">
      <w:pPr>
        <w:spacing w:after="0" w:line="240" w:lineRule="auto"/>
        <w:ind w:left="705" w:hanging="705"/>
        <w:jc w:val="both"/>
        <w:rPr>
          <w:rFonts w:ascii="Arial Narrow" w:hAnsi="Arial Narrow"/>
          <w:b/>
          <w:sz w:val="20"/>
          <w:szCs w:val="20"/>
        </w:rPr>
      </w:pPr>
    </w:p>
    <w:p w14:paraId="673A26B2" w14:textId="50AB4629" w:rsidR="004962AA" w:rsidRPr="00765AC0" w:rsidRDefault="000F23E6" w:rsidP="000F23E6">
      <w:pPr>
        <w:spacing w:after="0" w:line="240" w:lineRule="auto"/>
        <w:jc w:val="both"/>
        <w:rPr>
          <w:rFonts w:ascii="Arial Narrow" w:hAnsi="Arial Narrow"/>
          <w:sz w:val="20"/>
          <w:szCs w:val="20"/>
        </w:rPr>
      </w:pPr>
      <w:r w:rsidRPr="00765AC0">
        <w:rPr>
          <w:rFonts w:ascii="Arial Narrow" w:hAnsi="Arial Narrow"/>
          <w:sz w:val="20"/>
          <w:szCs w:val="20"/>
        </w:rPr>
        <w:t xml:space="preserve">El Programa de “Monumentos en Espacio Público” tiene por base un Plan de Acción, estructurado por fases temporales y territoriales. </w:t>
      </w:r>
      <w:r w:rsidR="00EF7B22" w:rsidRPr="00765AC0">
        <w:rPr>
          <w:rFonts w:ascii="Arial Narrow" w:hAnsi="Arial Narrow"/>
          <w:sz w:val="20"/>
          <w:szCs w:val="20"/>
        </w:rPr>
        <w:t>El Plan consideró</w:t>
      </w:r>
      <w:r w:rsidRPr="00765AC0">
        <w:rPr>
          <w:rFonts w:ascii="Arial Narrow" w:hAnsi="Arial Narrow"/>
          <w:sz w:val="20"/>
          <w:szCs w:val="20"/>
        </w:rPr>
        <w:t xml:space="preserve"> simultáneamente el inventario, la conservación preventiva y la restauración y ha logrado </w:t>
      </w:r>
      <w:r w:rsidR="00EF7B22" w:rsidRPr="00765AC0">
        <w:rPr>
          <w:rFonts w:ascii="Arial Narrow" w:hAnsi="Arial Narrow"/>
          <w:sz w:val="20"/>
          <w:szCs w:val="20"/>
        </w:rPr>
        <w:t>abordar</w:t>
      </w:r>
      <w:r w:rsidRPr="00765AC0">
        <w:rPr>
          <w:rFonts w:ascii="Arial Narrow" w:hAnsi="Arial Narrow"/>
          <w:sz w:val="20"/>
          <w:szCs w:val="20"/>
        </w:rPr>
        <w:t xml:space="preserve"> </w:t>
      </w:r>
      <w:r w:rsidR="00EF7B22" w:rsidRPr="00765AC0">
        <w:rPr>
          <w:rFonts w:ascii="Arial Narrow" w:hAnsi="Arial Narrow"/>
          <w:sz w:val="20"/>
          <w:szCs w:val="20"/>
        </w:rPr>
        <w:t xml:space="preserve">las </w:t>
      </w:r>
      <w:r w:rsidRPr="00765AC0">
        <w:rPr>
          <w:rFonts w:ascii="Arial Narrow" w:hAnsi="Arial Narrow"/>
          <w:sz w:val="20"/>
          <w:szCs w:val="20"/>
        </w:rPr>
        <w:t>problemáticas del patrimonio mueble e inmueble con aquellas correspondientes a las apropi</w:t>
      </w:r>
      <w:r w:rsidR="009E3F73" w:rsidRPr="00765AC0">
        <w:rPr>
          <w:rFonts w:ascii="Arial Narrow" w:hAnsi="Arial Narrow"/>
          <w:sz w:val="20"/>
          <w:szCs w:val="20"/>
        </w:rPr>
        <w:t xml:space="preserve">aciones ciudadanas </w:t>
      </w:r>
      <w:r w:rsidRPr="00765AC0">
        <w:rPr>
          <w:rFonts w:ascii="Arial Narrow" w:hAnsi="Arial Narrow"/>
          <w:sz w:val="20"/>
          <w:szCs w:val="20"/>
        </w:rPr>
        <w:t>de estos monumentos.</w:t>
      </w:r>
      <w:r w:rsidR="004962AA" w:rsidRPr="00765AC0">
        <w:rPr>
          <w:rFonts w:ascii="Arial Narrow" w:hAnsi="Arial Narrow"/>
          <w:sz w:val="20"/>
          <w:szCs w:val="20"/>
        </w:rPr>
        <w:t xml:space="preserve"> L</w:t>
      </w:r>
      <w:r w:rsidR="004962AA" w:rsidRPr="00765AC0">
        <w:rPr>
          <w:rFonts w:ascii="Arial Narrow" w:hAnsi="Arial Narrow" w:cs="Arial"/>
          <w:sz w:val="20"/>
          <w:szCs w:val="20"/>
          <w:shd w:val="clear" w:color="auto" w:fill="FFFFFF"/>
        </w:rPr>
        <w:t>a primera fase el plan se enfocó en los elementos ubicados en el Centro Tradicional de la ciudad, que corresponden a la zona comprendida entre la Avenida Circunvalar y  la carrera catorce y entre la calle primera y la calle veinte y seis.  En una segunda fase el plan se enfoca en trabajar las localidades de Chapinero, Santafé, Teusaquillo, Fontibón y Engativá. En una tercera fase el plan tiene programado trabajar las demás localidades.</w:t>
      </w:r>
    </w:p>
    <w:p w14:paraId="0CB759FB" w14:textId="77777777" w:rsidR="00EF7B22" w:rsidRPr="00765AC0" w:rsidRDefault="00EF7B22" w:rsidP="000F23E6">
      <w:pPr>
        <w:spacing w:after="0" w:line="240" w:lineRule="auto"/>
        <w:jc w:val="both"/>
        <w:rPr>
          <w:rFonts w:ascii="Arial Narrow" w:hAnsi="Arial Narrow"/>
          <w:sz w:val="20"/>
          <w:szCs w:val="20"/>
        </w:rPr>
      </w:pPr>
    </w:p>
    <w:p w14:paraId="16901C75" w14:textId="515FBB41" w:rsidR="00BC4F31" w:rsidRPr="00765AC0" w:rsidRDefault="00EF7B22" w:rsidP="00BC4F31">
      <w:pPr>
        <w:spacing w:after="0" w:line="240" w:lineRule="auto"/>
        <w:jc w:val="both"/>
        <w:rPr>
          <w:rFonts w:ascii="Arial Narrow" w:hAnsi="Arial Narrow"/>
          <w:sz w:val="20"/>
          <w:szCs w:val="20"/>
        </w:rPr>
      </w:pPr>
      <w:r w:rsidRPr="00765AC0">
        <w:rPr>
          <w:rFonts w:ascii="Arial Narrow" w:hAnsi="Arial Narrow"/>
          <w:sz w:val="20"/>
          <w:szCs w:val="20"/>
        </w:rPr>
        <w:t xml:space="preserve">De esta manera, la </w:t>
      </w:r>
      <w:r w:rsidR="00F05FA4" w:rsidRPr="00765AC0">
        <w:rPr>
          <w:rFonts w:ascii="Arial Narrow" w:hAnsi="Arial Narrow"/>
          <w:sz w:val="20"/>
          <w:szCs w:val="20"/>
        </w:rPr>
        <w:t>ciudad ya</w:t>
      </w:r>
      <w:r w:rsidRPr="00765AC0">
        <w:rPr>
          <w:rFonts w:ascii="Arial Narrow" w:hAnsi="Arial Narrow"/>
          <w:sz w:val="20"/>
          <w:szCs w:val="20"/>
        </w:rPr>
        <w:t xml:space="preserve"> cuenta con un i</w:t>
      </w:r>
      <w:r w:rsidRPr="00765AC0">
        <w:rPr>
          <w:rFonts w:ascii="Arial Narrow" w:hAnsi="Arial Narrow" w:cs="Arial"/>
          <w:sz w:val="20"/>
          <w:szCs w:val="20"/>
          <w:shd w:val="clear" w:color="auto" w:fill="FFFFFF"/>
        </w:rPr>
        <w:t>nventario de 328 bienes muebles inmuebles en el espacio público, planes de conservación preventiva</w:t>
      </w:r>
      <w:r w:rsidR="00F05FA4" w:rsidRPr="00765AC0">
        <w:rPr>
          <w:rFonts w:ascii="Arial Narrow" w:hAnsi="Arial Narrow" w:cs="Arial"/>
          <w:sz w:val="20"/>
          <w:szCs w:val="20"/>
          <w:shd w:val="clear" w:color="auto" w:fill="FFFFFF"/>
        </w:rPr>
        <w:t>, estudios de diagnóstico</w:t>
      </w:r>
      <w:r w:rsidR="00BC4F31" w:rsidRPr="00765AC0">
        <w:rPr>
          <w:rFonts w:ascii="Arial Narrow" w:hAnsi="Arial Narrow" w:cs="Arial"/>
          <w:sz w:val="20"/>
          <w:szCs w:val="20"/>
          <w:shd w:val="clear" w:color="auto" w:fill="FFFFFF"/>
        </w:rPr>
        <w:t xml:space="preserve"> y</w:t>
      </w:r>
      <w:r w:rsidR="00F05FA4" w:rsidRPr="00765AC0">
        <w:rPr>
          <w:rFonts w:ascii="Arial Narrow" w:hAnsi="Arial Narrow" w:cs="Arial"/>
          <w:sz w:val="20"/>
          <w:szCs w:val="20"/>
          <w:shd w:val="clear" w:color="auto" w:fill="FFFFFF"/>
        </w:rPr>
        <w:t xml:space="preserve"> </w:t>
      </w:r>
      <w:r w:rsidR="004962AA" w:rsidRPr="00765AC0">
        <w:rPr>
          <w:rFonts w:ascii="Arial Narrow" w:hAnsi="Arial Narrow" w:cs="Arial"/>
          <w:sz w:val="20"/>
          <w:szCs w:val="20"/>
          <w:shd w:val="clear" w:color="auto" w:fill="FFFFFF"/>
        </w:rPr>
        <w:t>propuestas de intervención</w:t>
      </w:r>
      <w:r w:rsidR="00BC4F31" w:rsidRPr="00765AC0">
        <w:rPr>
          <w:rFonts w:ascii="Arial Narrow" w:hAnsi="Arial Narrow" w:cs="Arial"/>
          <w:sz w:val="20"/>
          <w:szCs w:val="20"/>
          <w:shd w:val="clear" w:color="auto" w:fill="FFFFFF"/>
        </w:rPr>
        <w:t>. Así mismo, ha intervenido</w:t>
      </w:r>
      <w:r w:rsidR="004962AA" w:rsidRPr="00765AC0">
        <w:rPr>
          <w:rFonts w:ascii="Arial Narrow" w:hAnsi="Arial Narrow" w:cs="Arial"/>
          <w:sz w:val="20"/>
          <w:szCs w:val="20"/>
          <w:shd w:val="clear" w:color="auto" w:fill="FFFFFF"/>
        </w:rPr>
        <w:t xml:space="preserve"> 47 </w:t>
      </w:r>
      <w:r w:rsidR="00F05FA4" w:rsidRPr="00765AC0">
        <w:rPr>
          <w:rFonts w:ascii="Arial Narrow" w:hAnsi="Arial Narrow" w:cs="Arial"/>
          <w:sz w:val="20"/>
          <w:szCs w:val="20"/>
          <w:shd w:val="clear" w:color="auto" w:fill="FFFFFF"/>
        </w:rPr>
        <w:t>monumentos</w:t>
      </w:r>
      <w:r w:rsidR="00BC4F31" w:rsidRPr="00765AC0">
        <w:rPr>
          <w:rFonts w:ascii="Arial Narrow" w:hAnsi="Arial Narrow" w:cs="Arial"/>
          <w:sz w:val="20"/>
          <w:szCs w:val="20"/>
          <w:shd w:val="clear" w:color="auto" w:fill="FFFFFF"/>
        </w:rPr>
        <w:t xml:space="preserve"> con la recuperación del </w:t>
      </w:r>
      <w:r w:rsidR="00BC4F31" w:rsidRPr="00765AC0">
        <w:rPr>
          <w:rFonts w:ascii="Arial Narrow" w:hAnsi="Arial Narrow"/>
          <w:sz w:val="20"/>
          <w:szCs w:val="20"/>
        </w:rPr>
        <w:t>espacio público circundante, apoyando la revitalización de la ciudad en una decidida apuesta por lo público.</w:t>
      </w:r>
    </w:p>
    <w:p w14:paraId="31A06116" w14:textId="77777777" w:rsidR="00BC4F31" w:rsidRPr="00765AC0" w:rsidRDefault="00BC4F31" w:rsidP="000F23E6">
      <w:pPr>
        <w:spacing w:after="0" w:line="240" w:lineRule="auto"/>
        <w:ind w:left="705" w:hanging="705"/>
        <w:jc w:val="both"/>
        <w:rPr>
          <w:rFonts w:ascii="Arial Narrow" w:hAnsi="Arial Narrow"/>
          <w:sz w:val="20"/>
          <w:szCs w:val="20"/>
        </w:rPr>
      </w:pPr>
    </w:p>
    <w:p w14:paraId="3FB6173F" w14:textId="08F27E87" w:rsidR="007E24E0" w:rsidRPr="00765AC0" w:rsidRDefault="004962AA" w:rsidP="007E24E0">
      <w:pPr>
        <w:spacing w:after="0" w:line="240" w:lineRule="auto"/>
        <w:jc w:val="both"/>
        <w:rPr>
          <w:rFonts w:ascii="Arial Narrow" w:hAnsi="Arial Narrow"/>
          <w:sz w:val="20"/>
          <w:szCs w:val="20"/>
        </w:rPr>
      </w:pPr>
      <w:r w:rsidRPr="00765AC0">
        <w:rPr>
          <w:rFonts w:ascii="Arial Narrow" w:hAnsi="Arial Narrow"/>
          <w:sz w:val="20"/>
          <w:szCs w:val="20"/>
        </w:rPr>
        <w:t>Por otra parte y c</w:t>
      </w:r>
      <w:r w:rsidR="000F23E6" w:rsidRPr="00765AC0">
        <w:rPr>
          <w:rFonts w:ascii="Arial Narrow" w:hAnsi="Arial Narrow"/>
          <w:sz w:val="20"/>
          <w:szCs w:val="20"/>
        </w:rPr>
        <w:t xml:space="preserve">on el fin de crecer la acción del IDPC en este programa, se </w:t>
      </w:r>
      <w:r w:rsidRPr="00765AC0">
        <w:rPr>
          <w:rFonts w:ascii="Arial Narrow" w:hAnsi="Arial Narrow"/>
          <w:sz w:val="20"/>
          <w:szCs w:val="20"/>
        </w:rPr>
        <w:t xml:space="preserve">viene adelantando </w:t>
      </w:r>
      <w:r w:rsidR="007E24E0" w:rsidRPr="00765AC0">
        <w:rPr>
          <w:rFonts w:ascii="Arial Narrow" w:hAnsi="Arial Narrow"/>
          <w:sz w:val="20"/>
          <w:szCs w:val="20"/>
        </w:rPr>
        <w:t xml:space="preserve">el proyecto “Adopta un Monumento”, proyecto que busca </w:t>
      </w:r>
      <w:r w:rsidR="009E3F73" w:rsidRPr="00765AC0">
        <w:rPr>
          <w:rFonts w:ascii="Arial Narrow" w:hAnsi="Arial Narrow"/>
          <w:sz w:val="20"/>
          <w:szCs w:val="20"/>
        </w:rPr>
        <w:t xml:space="preserve">recuperar </w:t>
      </w:r>
      <w:r w:rsidR="007E24E0" w:rsidRPr="00765AC0">
        <w:rPr>
          <w:rFonts w:ascii="Arial Narrow" w:hAnsi="Arial Narrow"/>
          <w:sz w:val="20"/>
          <w:szCs w:val="20"/>
        </w:rPr>
        <w:t xml:space="preserve">los monumentos en el espacio público, </w:t>
      </w:r>
      <w:r w:rsidR="009E3F73" w:rsidRPr="00765AC0">
        <w:rPr>
          <w:rFonts w:ascii="Arial Narrow" w:hAnsi="Arial Narrow"/>
          <w:sz w:val="20"/>
          <w:szCs w:val="20"/>
        </w:rPr>
        <w:t>a partir de la inversión privada y de particulares</w:t>
      </w:r>
      <w:r w:rsidR="007E24E0" w:rsidRPr="00765AC0">
        <w:rPr>
          <w:rFonts w:ascii="Arial Narrow" w:hAnsi="Arial Narrow"/>
          <w:sz w:val="20"/>
          <w:szCs w:val="20"/>
        </w:rPr>
        <w:t>.</w:t>
      </w:r>
      <w:r w:rsidR="0030161E" w:rsidRPr="00765AC0">
        <w:rPr>
          <w:rFonts w:ascii="Arial Narrow" w:hAnsi="Arial Narrow"/>
          <w:sz w:val="20"/>
          <w:szCs w:val="20"/>
        </w:rPr>
        <w:t xml:space="preserve"> </w:t>
      </w:r>
      <w:r w:rsidR="007E24E0" w:rsidRPr="00765AC0">
        <w:rPr>
          <w:rFonts w:ascii="Arial Narrow" w:hAnsi="Arial Narrow"/>
          <w:sz w:val="20"/>
          <w:szCs w:val="20"/>
        </w:rPr>
        <w:t>Mediante este programa la empresa privada hace los aportes a través del contrato de restauración o mantenimiento con un restaurador de bienes muebles, como mecanismo para apadrinar un monumento. Las intervenciones son llevadas a cabo por un equipo interdisciplinario profesional, con el acompañamiento y supervisión del Instituto Distrital de Patrimonio Cultural.</w:t>
      </w:r>
    </w:p>
    <w:p w14:paraId="6460E06E" w14:textId="77777777" w:rsidR="000F23E6" w:rsidRPr="00765AC0" w:rsidRDefault="000F23E6" w:rsidP="000F23E6">
      <w:pPr>
        <w:spacing w:after="0" w:line="240" w:lineRule="auto"/>
        <w:ind w:left="705" w:hanging="705"/>
        <w:jc w:val="both"/>
        <w:rPr>
          <w:rFonts w:ascii="Arial Narrow" w:hAnsi="Arial Narrow"/>
          <w:sz w:val="20"/>
          <w:szCs w:val="20"/>
        </w:rPr>
      </w:pPr>
    </w:p>
    <w:p w14:paraId="073B03CF" w14:textId="3F4D2F51" w:rsidR="00A638FB" w:rsidRPr="00765AC0" w:rsidRDefault="0086352F" w:rsidP="0016441A">
      <w:pPr>
        <w:pStyle w:val="Prrafodelista"/>
        <w:numPr>
          <w:ilvl w:val="0"/>
          <w:numId w:val="12"/>
        </w:numPr>
        <w:spacing w:after="0" w:line="240" w:lineRule="auto"/>
        <w:jc w:val="both"/>
        <w:rPr>
          <w:rFonts w:ascii="Arial Narrow" w:hAnsi="Arial Narrow"/>
          <w:b/>
          <w:sz w:val="20"/>
          <w:szCs w:val="20"/>
        </w:rPr>
      </w:pPr>
      <w:r w:rsidRPr="00765AC0">
        <w:rPr>
          <w:rFonts w:ascii="Arial Narrow" w:hAnsi="Arial Narrow"/>
          <w:b/>
          <w:sz w:val="20"/>
          <w:szCs w:val="20"/>
        </w:rPr>
        <w:t xml:space="preserve">El IDPC avanza en la estructuración de un verdadero Museo de Ciudad: </w:t>
      </w:r>
      <w:r w:rsidR="00BA1A33" w:rsidRPr="00765AC0">
        <w:rPr>
          <w:rFonts w:ascii="Arial Narrow" w:hAnsi="Arial Narrow"/>
          <w:b/>
          <w:sz w:val="20"/>
          <w:szCs w:val="20"/>
        </w:rPr>
        <w:t>Identificación, r</w:t>
      </w:r>
      <w:r w:rsidR="00A638FB" w:rsidRPr="00765AC0">
        <w:rPr>
          <w:rFonts w:ascii="Arial Narrow" w:hAnsi="Arial Narrow"/>
          <w:b/>
          <w:sz w:val="20"/>
          <w:szCs w:val="20"/>
        </w:rPr>
        <w:t>econocimiento y apropiación del patrimonio cultural del Distrito Capital a través de estr</w:t>
      </w:r>
      <w:r w:rsidRPr="00765AC0">
        <w:rPr>
          <w:rFonts w:ascii="Arial Narrow" w:hAnsi="Arial Narrow"/>
          <w:b/>
          <w:sz w:val="20"/>
          <w:szCs w:val="20"/>
        </w:rPr>
        <w:t xml:space="preserve">ategias de divulgación. </w:t>
      </w:r>
    </w:p>
    <w:p w14:paraId="7E0DC508" w14:textId="77777777" w:rsidR="00A95923" w:rsidRPr="00765AC0" w:rsidRDefault="00A95923" w:rsidP="00A4716D">
      <w:pPr>
        <w:spacing w:after="0" w:line="240" w:lineRule="auto"/>
        <w:jc w:val="both"/>
        <w:rPr>
          <w:rFonts w:ascii="Arial Narrow" w:hAnsi="Arial Narrow"/>
          <w:sz w:val="20"/>
          <w:szCs w:val="20"/>
        </w:rPr>
      </w:pPr>
    </w:p>
    <w:p w14:paraId="5BF11F86" w14:textId="461D2AF5" w:rsidR="0086352F" w:rsidRPr="00765AC0" w:rsidRDefault="0086352F" w:rsidP="00A4716D">
      <w:pPr>
        <w:spacing w:after="0" w:line="240" w:lineRule="auto"/>
        <w:jc w:val="both"/>
        <w:rPr>
          <w:rFonts w:ascii="Arial Narrow" w:hAnsi="Arial Narrow"/>
          <w:sz w:val="20"/>
          <w:szCs w:val="20"/>
        </w:rPr>
      </w:pPr>
      <w:r w:rsidRPr="00765AC0">
        <w:rPr>
          <w:rFonts w:ascii="Arial Narrow" w:hAnsi="Arial Narrow"/>
          <w:sz w:val="20"/>
          <w:szCs w:val="20"/>
        </w:rPr>
        <w:t xml:space="preserve">Transformación de las estructuras de un museo tradicional a través de un cambio a varios niveles: la narración, el dispositivo de producción de significados y la inaplazable necesidad de entender el público como agente. Un Museo de Ciudad debe responder a dos necesidades primordiales: una de carácter histórico y una de carácter epistemológico. La primera implica la creación de un espacio de investigación en </w:t>
      </w:r>
      <w:proofErr w:type="gramStart"/>
      <w:r w:rsidRPr="00765AC0">
        <w:rPr>
          <w:rFonts w:ascii="Arial Narrow" w:hAnsi="Arial Narrow"/>
          <w:sz w:val="20"/>
          <w:szCs w:val="20"/>
        </w:rPr>
        <w:t>cuanto</w:t>
      </w:r>
      <w:proofErr w:type="gramEnd"/>
      <w:r w:rsidRPr="00765AC0">
        <w:rPr>
          <w:rFonts w:ascii="Arial Narrow" w:hAnsi="Arial Narrow"/>
          <w:sz w:val="20"/>
          <w:szCs w:val="20"/>
        </w:rPr>
        <w:t xml:space="preserve"> generación de metodologías de investigación urbana (desde el museo). La segunda implica la creación de museologías, es decir estrategias de simbolización del territorio en el territorio.  </w:t>
      </w:r>
    </w:p>
    <w:p w14:paraId="5BC2D1A2" w14:textId="77777777" w:rsidR="0086352F" w:rsidRPr="00765AC0" w:rsidRDefault="0086352F" w:rsidP="00A4716D">
      <w:pPr>
        <w:spacing w:after="0" w:line="240" w:lineRule="auto"/>
        <w:jc w:val="both"/>
        <w:rPr>
          <w:rFonts w:ascii="Arial Narrow" w:hAnsi="Arial Narrow"/>
          <w:sz w:val="20"/>
          <w:szCs w:val="20"/>
        </w:rPr>
      </w:pPr>
    </w:p>
    <w:p w14:paraId="353E8DBB" w14:textId="217FCB8A" w:rsidR="00D12C95" w:rsidRPr="00765AC0" w:rsidRDefault="0086352F" w:rsidP="00D633EB">
      <w:pPr>
        <w:spacing w:after="0" w:line="240" w:lineRule="auto"/>
        <w:jc w:val="both"/>
        <w:rPr>
          <w:rFonts w:ascii="Arial Narrow" w:hAnsi="Arial Narrow"/>
          <w:sz w:val="20"/>
          <w:szCs w:val="20"/>
        </w:rPr>
      </w:pPr>
      <w:r w:rsidRPr="00765AC0">
        <w:rPr>
          <w:rFonts w:ascii="Arial Narrow" w:hAnsi="Arial Narrow"/>
          <w:sz w:val="20"/>
          <w:szCs w:val="20"/>
        </w:rPr>
        <w:t>Por otra parte, l</w:t>
      </w:r>
      <w:r w:rsidR="00BA1A33" w:rsidRPr="00765AC0">
        <w:rPr>
          <w:rFonts w:ascii="Arial Narrow" w:hAnsi="Arial Narrow"/>
          <w:sz w:val="20"/>
          <w:szCs w:val="20"/>
        </w:rPr>
        <w:t>as acciones de identificación, reconocimiento y apro</w:t>
      </w:r>
      <w:r w:rsidR="00C371B4" w:rsidRPr="00765AC0">
        <w:rPr>
          <w:rFonts w:ascii="Arial Narrow" w:hAnsi="Arial Narrow"/>
          <w:sz w:val="20"/>
          <w:szCs w:val="20"/>
        </w:rPr>
        <w:t>piación del patrimonio cultural</w:t>
      </w:r>
      <w:r w:rsidR="00BA1A33" w:rsidRPr="00765AC0">
        <w:rPr>
          <w:rFonts w:ascii="Arial Narrow" w:hAnsi="Arial Narrow"/>
          <w:sz w:val="20"/>
          <w:szCs w:val="20"/>
        </w:rPr>
        <w:t xml:space="preserve"> </w:t>
      </w:r>
      <w:r w:rsidRPr="00765AC0">
        <w:rPr>
          <w:rFonts w:ascii="Arial Narrow" w:hAnsi="Arial Narrow"/>
          <w:sz w:val="20"/>
          <w:szCs w:val="20"/>
        </w:rPr>
        <w:t>han consistido</w:t>
      </w:r>
      <w:r w:rsidR="00BA1A33" w:rsidRPr="00765AC0">
        <w:rPr>
          <w:rFonts w:ascii="Arial Narrow" w:hAnsi="Arial Narrow"/>
          <w:sz w:val="20"/>
          <w:szCs w:val="20"/>
        </w:rPr>
        <w:t xml:space="preserve"> en la realización de una estrategia de </w:t>
      </w:r>
      <w:proofErr w:type="spellStart"/>
      <w:r w:rsidR="00BA1A33" w:rsidRPr="00765AC0">
        <w:rPr>
          <w:rFonts w:ascii="Arial Narrow" w:hAnsi="Arial Narrow"/>
          <w:sz w:val="20"/>
          <w:szCs w:val="20"/>
        </w:rPr>
        <w:t>resignificación</w:t>
      </w:r>
      <w:proofErr w:type="spellEnd"/>
      <w:r w:rsidR="00BA1A33" w:rsidRPr="00765AC0">
        <w:rPr>
          <w:rFonts w:ascii="Arial Narrow" w:hAnsi="Arial Narrow"/>
          <w:sz w:val="20"/>
          <w:szCs w:val="20"/>
        </w:rPr>
        <w:t xml:space="preserve"> del territorio</w:t>
      </w:r>
      <w:r w:rsidR="00A30E41" w:rsidRPr="00765AC0">
        <w:rPr>
          <w:rFonts w:ascii="Arial Narrow" w:hAnsi="Arial Narrow"/>
          <w:sz w:val="20"/>
          <w:szCs w:val="20"/>
        </w:rPr>
        <w:t xml:space="preserve"> </w:t>
      </w:r>
      <w:r w:rsidRPr="00765AC0">
        <w:rPr>
          <w:rFonts w:ascii="Arial Narrow" w:hAnsi="Arial Narrow"/>
          <w:sz w:val="20"/>
          <w:szCs w:val="20"/>
        </w:rPr>
        <w:t xml:space="preserve">a partir de </w:t>
      </w:r>
      <w:r w:rsidR="00BA1A33" w:rsidRPr="00765AC0">
        <w:rPr>
          <w:rFonts w:ascii="Arial Narrow" w:hAnsi="Arial Narrow"/>
          <w:sz w:val="20"/>
          <w:szCs w:val="20"/>
        </w:rPr>
        <w:t xml:space="preserve">pautas comunes de construcción y apropiación de </w:t>
      </w:r>
      <w:r w:rsidRPr="00765AC0">
        <w:rPr>
          <w:rFonts w:ascii="Arial Narrow" w:hAnsi="Arial Narrow"/>
          <w:sz w:val="20"/>
          <w:szCs w:val="20"/>
        </w:rPr>
        <w:t xml:space="preserve">los </w:t>
      </w:r>
      <w:r w:rsidR="00BA1A33" w:rsidRPr="00765AC0">
        <w:rPr>
          <w:rFonts w:ascii="Arial Narrow" w:hAnsi="Arial Narrow"/>
          <w:sz w:val="20"/>
          <w:szCs w:val="20"/>
        </w:rPr>
        <w:t xml:space="preserve">valores </w:t>
      </w:r>
      <w:r w:rsidRPr="00765AC0">
        <w:rPr>
          <w:rFonts w:ascii="Arial Narrow" w:hAnsi="Arial Narrow"/>
          <w:sz w:val="20"/>
          <w:szCs w:val="20"/>
        </w:rPr>
        <w:t xml:space="preserve">culturales y su integración de las </w:t>
      </w:r>
      <w:r w:rsidR="00BA1A33" w:rsidRPr="00765AC0">
        <w:rPr>
          <w:rFonts w:ascii="Arial Narrow" w:hAnsi="Arial Narrow"/>
          <w:sz w:val="20"/>
          <w:szCs w:val="20"/>
        </w:rPr>
        <w:t xml:space="preserve">memorias </w:t>
      </w:r>
      <w:r w:rsidR="00C371B4" w:rsidRPr="00765AC0">
        <w:rPr>
          <w:rFonts w:ascii="Arial Narrow" w:hAnsi="Arial Narrow"/>
          <w:sz w:val="20"/>
          <w:szCs w:val="20"/>
        </w:rPr>
        <w:t xml:space="preserve">ciudad. </w:t>
      </w:r>
    </w:p>
    <w:p w14:paraId="3BD018FF" w14:textId="77777777" w:rsidR="00BA1A33" w:rsidRPr="00765AC0" w:rsidRDefault="00BA1A33" w:rsidP="00980D56">
      <w:pPr>
        <w:spacing w:after="0" w:line="240" w:lineRule="auto"/>
        <w:jc w:val="both"/>
        <w:rPr>
          <w:rFonts w:ascii="Arial Narrow" w:hAnsi="Arial Narrow"/>
          <w:sz w:val="20"/>
          <w:szCs w:val="20"/>
        </w:rPr>
      </w:pPr>
    </w:p>
    <w:p w14:paraId="395BD537" w14:textId="77777777" w:rsidR="00853009" w:rsidRPr="00765AC0" w:rsidRDefault="005A2F14" w:rsidP="00980D56">
      <w:pPr>
        <w:spacing w:after="0" w:line="240" w:lineRule="auto"/>
        <w:jc w:val="both"/>
        <w:rPr>
          <w:rFonts w:ascii="Arial Narrow" w:hAnsi="Arial Narrow"/>
          <w:sz w:val="20"/>
          <w:szCs w:val="20"/>
        </w:rPr>
      </w:pPr>
      <w:r w:rsidRPr="00765AC0">
        <w:rPr>
          <w:rFonts w:ascii="Arial Narrow" w:hAnsi="Arial Narrow"/>
          <w:sz w:val="20"/>
          <w:szCs w:val="20"/>
        </w:rPr>
        <w:t xml:space="preserve">Así </w:t>
      </w:r>
      <w:r w:rsidR="00BA1A33" w:rsidRPr="00765AC0">
        <w:rPr>
          <w:rFonts w:ascii="Arial Narrow" w:hAnsi="Arial Narrow"/>
          <w:sz w:val="20"/>
          <w:szCs w:val="20"/>
        </w:rPr>
        <w:t>mismo, viene implementando en los colegios distritales una estrategia pedagógica de resignificación del territorio bajo la premisa metodológica de la formación integral (cognitiva, afectiva y comportamental) en derechos colectivos y, más precisamente, en el derecho a la memoria y a la ciudad.</w:t>
      </w:r>
      <w:r w:rsidR="00866E24" w:rsidRPr="00765AC0">
        <w:rPr>
          <w:rFonts w:ascii="Arial Narrow" w:hAnsi="Arial Narrow"/>
          <w:sz w:val="20"/>
          <w:szCs w:val="20"/>
        </w:rPr>
        <w:t xml:space="preserve"> </w:t>
      </w:r>
      <w:r w:rsidR="00E41879" w:rsidRPr="00765AC0">
        <w:rPr>
          <w:rFonts w:ascii="Arial Narrow" w:hAnsi="Arial Narrow"/>
          <w:sz w:val="20"/>
          <w:szCs w:val="20"/>
        </w:rPr>
        <w:t>Esto fue o</w:t>
      </w:r>
      <w:r w:rsidR="00567A83" w:rsidRPr="00765AC0">
        <w:rPr>
          <w:rFonts w:ascii="Arial Narrow" w:hAnsi="Arial Narrow"/>
          <w:sz w:val="20"/>
          <w:szCs w:val="20"/>
        </w:rPr>
        <w:t>rientado a la inclusión de conceptos de patrimonio cultural en las aulas de clase con el objeto de educar a niños y jóvenes en los valores de la herencia cultural con el ánimo de generar procesos de apropiación social que permitan la conservación y preservación del patrimonio cultural de los bogotanos.</w:t>
      </w:r>
      <w:r w:rsidR="00D6104E" w:rsidRPr="00765AC0">
        <w:rPr>
          <w:rFonts w:ascii="Arial Narrow" w:hAnsi="Arial Narrow"/>
          <w:sz w:val="20"/>
          <w:szCs w:val="20"/>
        </w:rPr>
        <w:t xml:space="preserve"> </w:t>
      </w:r>
      <w:r w:rsidR="00E41879" w:rsidRPr="00765AC0">
        <w:rPr>
          <w:rFonts w:ascii="Arial Narrow" w:hAnsi="Arial Narrow"/>
          <w:sz w:val="20"/>
          <w:szCs w:val="20"/>
        </w:rPr>
        <w:t xml:space="preserve">De esta manera y </w:t>
      </w:r>
      <w:r w:rsidR="00853009" w:rsidRPr="00765AC0">
        <w:rPr>
          <w:rFonts w:ascii="Arial Narrow" w:hAnsi="Arial Narrow"/>
          <w:sz w:val="20"/>
          <w:szCs w:val="20"/>
        </w:rPr>
        <w:t xml:space="preserve">en coordinación con las Secretarias de Cultura y Educación, se </w:t>
      </w:r>
      <w:r w:rsidRPr="00765AC0">
        <w:rPr>
          <w:rFonts w:ascii="Arial Narrow" w:hAnsi="Arial Narrow"/>
          <w:sz w:val="20"/>
          <w:szCs w:val="20"/>
        </w:rPr>
        <w:t>continuó</w:t>
      </w:r>
      <w:r w:rsidR="00853009" w:rsidRPr="00765AC0">
        <w:rPr>
          <w:rFonts w:ascii="Arial Narrow" w:hAnsi="Arial Narrow"/>
          <w:sz w:val="20"/>
          <w:szCs w:val="20"/>
        </w:rPr>
        <w:t xml:space="preserve"> con la implementación de la cátedra de patrimonio en </w:t>
      </w:r>
      <w:r w:rsidR="003836E9" w:rsidRPr="00765AC0">
        <w:rPr>
          <w:rFonts w:ascii="Arial Narrow" w:hAnsi="Arial Narrow"/>
          <w:sz w:val="20"/>
          <w:szCs w:val="20"/>
        </w:rPr>
        <w:t>nueve</w:t>
      </w:r>
      <w:r w:rsidR="00853009" w:rsidRPr="00765AC0">
        <w:rPr>
          <w:rFonts w:ascii="Arial Narrow" w:hAnsi="Arial Narrow"/>
          <w:sz w:val="20"/>
          <w:szCs w:val="20"/>
        </w:rPr>
        <w:t xml:space="preserve"> colegios distritales</w:t>
      </w:r>
      <w:r w:rsidR="003836E9" w:rsidRPr="00765AC0">
        <w:rPr>
          <w:rFonts w:ascii="Arial Narrow" w:hAnsi="Arial Narrow"/>
          <w:sz w:val="20"/>
          <w:szCs w:val="20"/>
        </w:rPr>
        <w:t xml:space="preserve"> </w:t>
      </w:r>
      <w:r w:rsidR="00853009" w:rsidRPr="00765AC0">
        <w:rPr>
          <w:rFonts w:ascii="Arial Narrow" w:hAnsi="Arial Narrow"/>
          <w:sz w:val="20"/>
          <w:szCs w:val="20"/>
        </w:rPr>
        <w:t>atendi</w:t>
      </w:r>
      <w:r w:rsidR="00D6104E" w:rsidRPr="00765AC0">
        <w:rPr>
          <w:rFonts w:ascii="Arial Narrow" w:hAnsi="Arial Narrow"/>
          <w:sz w:val="20"/>
          <w:szCs w:val="20"/>
        </w:rPr>
        <w:t xml:space="preserve">endo </w:t>
      </w:r>
      <w:r w:rsidR="00853009" w:rsidRPr="00765AC0">
        <w:rPr>
          <w:rFonts w:ascii="Arial Narrow" w:hAnsi="Arial Narrow"/>
          <w:sz w:val="20"/>
          <w:szCs w:val="20"/>
        </w:rPr>
        <w:t>un total de 1949 de niños y niñas.</w:t>
      </w:r>
    </w:p>
    <w:p w14:paraId="4ED2B874" w14:textId="77777777" w:rsidR="00A95923" w:rsidRPr="00765AC0" w:rsidRDefault="00A95923" w:rsidP="00A4716D">
      <w:pPr>
        <w:spacing w:after="0" w:line="240" w:lineRule="auto"/>
        <w:jc w:val="both"/>
        <w:rPr>
          <w:rFonts w:ascii="Arial Narrow" w:hAnsi="Arial Narrow"/>
          <w:sz w:val="20"/>
          <w:szCs w:val="20"/>
        </w:rPr>
      </w:pPr>
    </w:p>
    <w:p w14:paraId="04FB1508" w14:textId="77777777" w:rsidR="006F7B5C" w:rsidRPr="00765AC0" w:rsidRDefault="006F7B5C" w:rsidP="00A4716D">
      <w:pPr>
        <w:pStyle w:val="Prrafodelista"/>
        <w:numPr>
          <w:ilvl w:val="0"/>
          <w:numId w:val="1"/>
        </w:numPr>
        <w:spacing w:after="0" w:line="240" w:lineRule="auto"/>
        <w:jc w:val="both"/>
        <w:rPr>
          <w:rFonts w:ascii="Arial Narrow" w:hAnsi="Arial Narrow"/>
          <w:b/>
          <w:sz w:val="20"/>
          <w:szCs w:val="20"/>
        </w:rPr>
      </w:pPr>
      <w:r w:rsidRPr="00765AC0">
        <w:rPr>
          <w:rFonts w:ascii="Arial Narrow" w:hAnsi="Arial Narrow"/>
          <w:b/>
          <w:sz w:val="20"/>
          <w:szCs w:val="20"/>
        </w:rPr>
        <w:t>FORTALEZAS</w:t>
      </w:r>
    </w:p>
    <w:p w14:paraId="00BE1A58" w14:textId="77777777" w:rsidR="00D43002" w:rsidRPr="00765AC0" w:rsidRDefault="00D43002" w:rsidP="005849A0">
      <w:pPr>
        <w:spacing w:after="0" w:line="240" w:lineRule="auto"/>
        <w:jc w:val="both"/>
        <w:rPr>
          <w:rFonts w:ascii="Arial Narrow" w:hAnsi="Arial Narrow"/>
          <w:sz w:val="20"/>
          <w:szCs w:val="20"/>
        </w:rPr>
      </w:pPr>
    </w:p>
    <w:p w14:paraId="180562EF" w14:textId="7D25F1CA" w:rsidR="004C7BDB" w:rsidRPr="00765AC0" w:rsidRDefault="007D1169" w:rsidP="00A4716D">
      <w:pPr>
        <w:spacing w:after="0" w:line="240" w:lineRule="auto"/>
        <w:jc w:val="both"/>
        <w:rPr>
          <w:rFonts w:ascii="Arial Narrow" w:hAnsi="Arial Narrow"/>
          <w:sz w:val="20"/>
          <w:szCs w:val="20"/>
        </w:rPr>
      </w:pPr>
      <w:r w:rsidRPr="00765AC0">
        <w:rPr>
          <w:rFonts w:ascii="Arial Narrow" w:hAnsi="Arial Narrow"/>
          <w:sz w:val="20"/>
          <w:szCs w:val="20"/>
        </w:rPr>
        <w:t>P</w:t>
      </w:r>
      <w:r w:rsidR="00D43002" w:rsidRPr="00765AC0">
        <w:rPr>
          <w:rFonts w:ascii="Arial Narrow" w:hAnsi="Arial Narrow"/>
          <w:sz w:val="20"/>
          <w:szCs w:val="20"/>
        </w:rPr>
        <w:t>articipación de las comunidades, grupos e individuos en la gestión del patrimonio cultural de la ciudad, abarcando además del tratamiento de los bienes culturales el contexto social</w:t>
      </w:r>
      <w:r w:rsidR="004C7BDB" w:rsidRPr="00765AC0">
        <w:rPr>
          <w:rFonts w:ascii="Arial Narrow" w:hAnsi="Arial Narrow"/>
          <w:sz w:val="20"/>
          <w:szCs w:val="20"/>
        </w:rPr>
        <w:t xml:space="preserve"> y económico</w:t>
      </w:r>
      <w:r w:rsidR="00D43002" w:rsidRPr="00765AC0">
        <w:rPr>
          <w:rFonts w:ascii="Arial Narrow" w:hAnsi="Arial Narrow"/>
          <w:sz w:val="20"/>
          <w:szCs w:val="20"/>
        </w:rPr>
        <w:t xml:space="preserve"> en el cual se encuentra</w:t>
      </w:r>
      <w:r w:rsidR="00980D56" w:rsidRPr="00765AC0">
        <w:rPr>
          <w:rFonts w:ascii="Arial Narrow" w:hAnsi="Arial Narrow"/>
          <w:sz w:val="20"/>
          <w:szCs w:val="20"/>
        </w:rPr>
        <w:t xml:space="preserve"> inmerso, como por </w:t>
      </w:r>
      <w:r w:rsidR="005A2F14" w:rsidRPr="00765AC0">
        <w:rPr>
          <w:rFonts w:ascii="Arial Narrow" w:hAnsi="Arial Narrow"/>
          <w:sz w:val="20"/>
          <w:szCs w:val="20"/>
        </w:rPr>
        <w:t xml:space="preserve">ejemplo con los programas como </w:t>
      </w:r>
      <w:r w:rsidR="00100CF7" w:rsidRPr="00765AC0">
        <w:rPr>
          <w:rFonts w:ascii="Arial Narrow" w:hAnsi="Arial Narrow"/>
          <w:sz w:val="20"/>
          <w:szCs w:val="20"/>
        </w:rPr>
        <w:t xml:space="preserve">el Mejoramiento Habitacional, </w:t>
      </w:r>
      <w:r w:rsidR="005A2F14" w:rsidRPr="00765AC0">
        <w:rPr>
          <w:rFonts w:ascii="Arial Narrow" w:hAnsi="Arial Narrow"/>
          <w:sz w:val="20"/>
          <w:szCs w:val="20"/>
        </w:rPr>
        <w:t>Candelari</w:t>
      </w:r>
      <w:r w:rsidR="00980D56" w:rsidRPr="00765AC0">
        <w:rPr>
          <w:rFonts w:ascii="Arial Narrow" w:hAnsi="Arial Narrow"/>
          <w:sz w:val="20"/>
          <w:szCs w:val="20"/>
        </w:rPr>
        <w:t>a es tu Casa, Las Cruces es tu Casa, Adopta un monumento, Bogotá en un Café, implementación de la cátedra de patrimonio en 9 colegios distritales</w:t>
      </w:r>
      <w:r w:rsidR="00000E24" w:rsidRPr="00765AC0">
        <w:rPr>
          <w:rFonts w:ascii="Arial Narrow" w:hAnsi="Arial Narrow"/>
          <w:sz w:val="20"/>
          <w:szCs w:val="20"/>
        </w:rPr>
        <w:t xml:space="preserve"> y el desarrollo de iniciativas de patrimonio, acciones de reconocimiento a las expresiones culturales y de encuentros interculturales.</w:t>
      </w:r>
    </w:p>
    <w:p w14:paraId="21B130D0" w14:textId="77777777" w:rsidR="004C7BDB" w:rsidRPr="00765AC0" w:rsidRDefault="004C7BDB" w:rsidP="00A4716D">
      <w:pPr>
        <w:spacing w:after="0" w:line="240" w:lineRule="auto"/>
        <w:jc w:val="both"/>
        <w:rPr>
          <w:rFonts w:ascii="Arial Narrow" w:hAnsi="Arial Narrow"/>
          <w:sz w:val="20"/>
          <w:szCs w:val="20"/>
        </w:rPr>
      </w:pPr>
    </w:p>
    <w:p w14:paraId="25AA4D34" w14:textId="5E1141AD" w:rsidR="005A2F14" w:rsidRPr="00765AC0" w:rsidRDefault="007D1169" w:rsidP="004C7BDB">
      <w:pPr>
        <w:spacing w:after="0" w:line="240" w:lineRule="auto"/>
        <w:jc w:val="both"/>
        <w:rPr>
          <w:rFonts w:ascii="Arial Narrow" w:hAnsi="Arial Narrow"/>
          <w:sz w:val="20"/>
          <w:szCs w:val="20"/>
        </w:rPr>
      </w:pPr>
      <w:r w:rsidRPr="00765AC0">
        <w:rPr>
          <w:rFonts w:ascii="Arial Narrow" w:hAnsi="Arial Narrow"/>
          <w:sz w:val="20"/>
          <w:szCs w:val="20"/>
        </w:rPr>
        <w:t>Recuperación</w:t>
      </w:r>
      <w:r w:rsidR="004C7BDB" w:rsidRPr="00765AC0">
        <w:rPr>
          <w:rFonts w:ascii="Arial Narrow" w:hAnsi="Arial Narrow"/>
          <w:sz w:val="20"/>
          <w:szCs w:val="20"/>
        </w:rPr>
        <w:t xml:space="preserve"> </w:t>
      </w:r>
      <w:r w:rsidR="005A2F14" w:rsidRPr="00765AC0">
        <w:rPr>
          <w:rFonts w:ascii="Arial Narrow" w:hAnsi="Arial Narrow"/>
          <w:sz w:val="20"/>
          <w:szCs w:val="20"/>
        </w:rPr>
        <w:t xml:space="preserve">física </w:t>
      </w:r>
      <w:r w:rsidR="004C7BDB" w:rsidRPr="00765AC0">
        <w:rPr>
          <w:rFonts w:ascii="Arial Narrow" w:hAnsi="Arial Narrow"/>
          <w:sz w:val="20"/>
          <w:szCs w:val="20"/>
        </w:rPr>
        <w:t xml:space="preserve">del </w:t>
      </w:r>
      <w:r w:rsidRPr="00765AC0">
        <w:rPr>
          <w:rFonts w:ascii="Arial Narrow" w:hAnsi="Arial Narrow"/>
          <w:sz w:val="20"/>
          <w:szCs w:val="20"/>
        </w:rPr>
        <w:t xml:space="preserve">patrimonio cultural construido, </w:t>
      </w:r>
      <w:r w:rsidR="005A2F14" w:rsidRPr="00765AC0">
        <w:rPr>
          <w:rFonts w:ascii="Arial Narrow" w:hAnsi="Arial Narrow"/>
          <w:sz w:val="20"/>
          <w:szCs w:val="20"/>
        </w:rPr>
        <w:t xml:space="preserve">recuperación del espacio público </w:t>
      </w:r>
      <w:r w:rsidR="004C7BDB" w:rsidRPr="00765AC0">
        <w:rPr>
          <w:rFonts w:ascii="Arial Narrow" w:hAnsi="Arial Narrow"/>
          <w:sz w:val="20"/>
          <w:szCs w:val="20"/>
        </w:rPr>
        <w:t>bajo criterios de integración y regulación</w:t>
      </w:r>
      <w:r w:rsidR="00000E24" w:rsidRPr="00765AC0">
        <w:rPr>
          <w:rFonts w:ascii="Arial Narrow" w:hAnsi="Arial Narrow"/>
          <w:sz w:val="20"/>
          <w:szCs w:val="20"/>
        </w:rPr>
        <w:t xml:space="preserve">; </w:t>
      </w:r>
      <w:r w:rsidR="005A2F14" w:rsidRPr="00765AC0">
        <w:rPr>
          <w:rFonts w:ascii="Arial Narrow" w:hAnsi="Arial Narrow"/>
          <w:sz w:val="20"/>
          <w:szCs w:val="20"/>
        </w:rPr>
        <w:t>intervención de</w:t>
      </w:r>
      <w:r w:rsidR="004C7BDB" w:rsidRPr="00765AC0">
        <w:rPr>
          <w:rFonts w:ascii="Arial Narrow" w:hAnsi="Arial Narrow"/>
          <w:sz w:val="20"/>
          <w:szCs w:val="20"/>
        </w:rPr>
        <w:t xml:space="preserve"> monumento</w:t>
      </w:r>
      <w:r w:rsidR="005A2F14" w:rsidRPr="00765AC0">
        <w:rPr>
          <w:rFonts w:ascii="Arial Narrow" w:hAnsi="Arial Narrow"/>
          <w:sz w:val="20"/>
          <w:szCs w:val="20"/>
        </w:rPr>
        <w:t>s que</w:t>
      </w:r>
      <w:r w:rsidR="004C7BDB" w:rsidRPr="00765AC0">
        <w:rPr>
          <w:rFonts w:ascii="Arial Narrow" w:hAnsi="Arial Narrow"/>
          <w:sz w:val="20"/>
          <w:szCs w:val="20"/>
        </w:rPr>
        <w:t xml:space="preserve"> ha</w:t>
      </w:r>
      <w:r w:rsidR="005A2F14" w:rsidRPr="00765AC0">
        <w:rPr>
          <w:rFonts w:ascii="Arial Narrow" w:hAnsi="Arial Narrow"/>
          <w:sz w:val="20"/>
          <w:szCs w:val="20"/>
        </w:rPr>
        <w:t>n</w:t>
      </w:r>
      <w:r w:rsidR="004C7BDB" w:rsidRPr="00765AC0">
        <w:rPr>
          <w:rFonts w:ascii="Arial Narrow" w:hAnsi="Arial Narrow"/>
          <w:sz w:val="20"/>
          <w:szCs w:val="20"/>
        </w:rPr>
        <w:t xml:space="preserve"> trascendido </w:t>
      </w:r>
      <w:r w:rsidRPr="00765AC0">
        <w:rPr>
          <w:rFonts w:ascii="Arial Narrow" w:hAnsi="Arial Narrow"/>
          <w:sz w:val="20"/>
          <w:szCs w:val="20"/>
        </w:rPr>
        <w:t>del</w:t>
      </w:r>
      <w:r w:rsidR="004C7BDB" w:rsidRPr="00765AC0">
        <w:rPr>
          <w:rFonts w:ascii="Arial Narrow" w:hAnsi="Arial Narrow"/>
          <w:sz w:val="20"/>
          <w:szCs w:val="20"/>
        </w:rPr>
        <w:t xml:space="preserve"> bien mueble </w:t>
      </w:r>
      <w:r w:rsidRPr="00765AC0">
        <w:rPr>
          <w:rFonts w:ascii="Arial Narrow" w:hAnsi="Arial Narrow"/>
          <w:sz w:val="20"/>
          <w:szCs w:val="20"/>
        </w:rPr>
        <w:t>a elementos integradores del espacio público</w:t>
      </w:r>
      <w:r w:rsidR="005A2F14" w:rsidRPr="00765AC0">
        <w:rPr>
          <w:rFonts w:ascii="Arial Narrow" w:hAnsi="Arial Narrow"/>
          <w:sz w:val="20"/>
          <w:szCs w:val="20"/>
        </w:rPr>
        <w:t xml:space="preserve">; la elaboración y actualización de </w:t>
      </w:r>
      <w:r w:rsidR="00000E24" w:rsidRPr="00765AC0">
        <w:rPr>
          <w:rFonts w:ascii="Arial Narrow" w:hAnsi="Arial Narrow"/>
          <w:sz w:val="20"/>
          <w:szCs w:val="20"/>
        </w:rPr>
        <w:t xml:space="preserve">inventarios </w:t>
      </w:r>
      <w:r w:rsidR="005A2F14" w:rsidRPr="00765AC0">
        <w:rPr>
          <w:rFonts w:ascii="Arial Narrow" w:hAnsi="Arial Narrow"/>
          <w:sz w:val="20"/>
          <w:szCs w:val="20"/>
        </w:rPr>
        <w:t>y planes de conservación</w:t>
      </w:r>
      <w:r w:rsidR="00100CF7" w:rsidRPr="00765AC0">
        <w:rPr>
          <w:rFonts w:ascii="Arial Narrow" w:hAnsi="Arial Narrow"/>
          <w:sz w:val="20"/>
          <w:szCs w:val="20"/>
        </w:rPr>
        <w:t xml:space="preserve"> preventiva y la </w:t>
      </w:r>
      <w:r w:rsidR="005A2F14" w:rsidRPr="00765AC0">
        <w:rPr>
          <w:rFonts w:ascii="Arial Narrow" w:hAnsi="Arial Narrow"/>
          <w:sz w:val="20"/>
          <w:szCs w:val="20"/>
        </w:rPr>
        <w:t xml:space="preserve">intervención física de </w:t>
      </w:r>
      <w:r w:rsidR="00100CF7" w:rsidRPr="00765AC0">
        <w:rPr>
          <w:rFonts w:ascii="Arial Narrow" w:hAnsi="Arial Narrow"/>
          <w:sz w:val="20"/>
          <w:szCs w:val="20"/>
        </w:rPr>
        <w:t>edificaciones patrimoniales</w:t>
      </w:r>
      <w:r w:rsidR="0079455F" w:rsidRPr="00765AC0">
        <w:rPr>
          <w:rFonts w:ascii="Arial Narrow" w:hAnsi="Arial Narrow"/>
          <w:sz w:val="20"/>
          <w:szCs w:val="20"/>
        </w:rPr>
        <w:t xml:space="preserve"> de gran</w:t>
      </w:r>
      <w:r w:rsidR="00100CF7" w:rsidRPr="00765AC0">
        <w:rPr>
          <w:rFonts w:ascii="Arial Narrow" w:hAnsi="Arial Narrow"/>
          <w:sz w:val="20"/>
          <w:szCs w:val="20"/>
        </w:rPr>
        <w:t xml:space="preserve"> </w:t>
      </w:r>
      <w:r w:rsidR="0079455F" w:rsidRPr="00765AC0">
        <w:rPr>
          <w:rFonts w:ascii="Arial Narrow" w:hAnsi="Arial Narrow"/>
          <w:sz w:val="20"/>
          <w:szCs w:val="20"/>
        </w:rPr>
        <w:t xml:space="preserve">importancia por su historia y valores culturales que propendan </w:t>
      </w:r>
      <w:r w:rsidR="00100CF7" w:rsidRPr="00765AC0">
        <w:rPr>
          <w:rFonts w:ascii="Arial Narrow" w:hAnsi="Arial Narrow"/>
          <w:sz w:val="20"/>
          <w:szCs w:val="20"/>
        </w:rPr>
        <w:t>para su reconocimiento y disfrute por parte de los ciudadanos.</w:t>
      </w:r>
    </w:p>
    <w:p w14:paraId="532131FA" w14:textId="77777777" w:rsidR="007D1169" w:rsidRPr="00765AC0" w:rsidRDefault="007D1169" w:rsidP="00092161">
      <w:pPr>
        <w:spacing w:after="0" w:line="240" w:lineRule="auto"/>
        <w:jc w:val="both"/>
        <w:rPr>
          <w:rFonts w:ascii="Arial Narrow" w:hAnsi="Arial Narrow"/>
          <w:sz w:val="20"/>
          <w:szCs w:val="20"/>
        </w:rPr>
      </w:pPr>
    </w:p>
    <w:p w14:paraId="54A3711E" w14:textId="0B4D2725" w:rsidR="007D1169" w:rsidRPr="00765AC0" w:rsidRDefault="007D1169" w:rsidP="00092161">
      <w:pPr>
        <w:spacing w:after="0" w:line="240" w:lineRule="auto"/>
        <w:jc w:val="both"/>
        <w:rPr>
          <w:rFonts w:ascii="Arial Narrow" w:hAnsi="Arial Narrow"/>
          <w:sz w:val="20"/>
          <w:szCs w:val="20"/>
        </w:rPr>
      </w:pPr>
      <w:r w:rsidRPr="00765AC0">
        <w:rPr>
          <w:rFonts w:ascii="Arial Narrow" w:hAnsi="Arial Narrow"/>
          <w:sz w:val="20"/>
          <w:szCs w:val="20"/>
        </w:rPr>
        <w:t>R</w:t>
      </w:r>
      <w:r w:rsidR="00000E24" w:rsidRPr="00765AC0">
        <w:rPr>
          <w:rFonts w:ascii="Arial Narrow" w:hAnsi="Arial Narrow"/>
          <w:sz w:val="20"/>
          <w:szCs w:val="20"/>
        </w:rPr>
        <w:t xml:space="preserve">econocimiento internacional por las acciones </w:t>
      </w:r>
      <w:r w:rsidR="00E92B56">
        <w:rPr>
          <w:rFonts w:ascii="Arial Narrow" w:hAnsi="Arial Narrow"/>
          <w:sz w:val="20"/>
          <w:szCs w:val="20"/>
        </w:rPr>
        <w:t>y</w:t>
      </w:r>
      <w:r w:rsidR="00000E24" w:rsidRPr="00765AC0">
        <w:rPr>
          <w:rFonts w:ascii="Arial Narrow" w:hAnsi="Arial Narrow"/>
          <w:sz w:val="20"/>
          <w:szCs w:val="20"/>
        </w:rPr>
        <w:t xml:space="preserve"> gestión </w:t>
      </w:r>
      <w:r w:rsidR="00E92B56">
        <w:rPr>
          <w:rFonts w:ascii="Arial Narrow" w:hAnsi="Arial Narrow"/>
          <w:sz w:val="20"/>
          <w:szCs w:val="20"/>
        </w:rPr>
        <w:t>en</w:t>
      </w:r>
      <w:r w:rsidR="00000E24" w:rsidRPr="00765AC0">
        <w:rPr>
          <w:rFonts w:ascii="Arial Narrow" w:hAnsi="Arial Narrow"/>
          <w:sz w:val="20"/>
          <w:szCs w:val="20"/>
        </w:rPr>
        <w:t xml:space="preserve"> la preservación del patrimonio cultural territorial</w:t>
      </w:r>
      <w:r w:rsidRPr="00765AC0">
        <w:rPr>
          <w:rFonts w:ascii="Arial Narrow" w:hAnsi="Arial Narrow"/>
          <w:sz w:val="20"/>
          <w:szCs w:val="20"/>
        </w:rPr>
        <w:t>.</w:t>
      </w:r>
    </w:p>
    <w:p w14:paraId="71FBED2F" w14:textId="77777777" w:rsidR="007D1169" w:rsidRPr="00765AC0" w:rsidRDefault="007D1169" w:rsidP="00092161">
      <w:pPr>
        <w:spacing w:after="0" w:line="240" w:lineRule="auto"/>
        <w:jc w:val="both"/>
        <w:rPr>
          <w:rFonts w:ascii="Arial Narrow" w:hAnsi="Arial Narrow"/>
          <w:sz w:val="20"/>
          <w:szCs w:val="20"/>
        </w:rPr>
      </w:pPr>
    </w:p>
    <w:p w14:paraId="419FDB68" w14:textId="3FF24672" w:rsidR="00092161" w:rsidRPr="00765AC0" w:rsidRDefault="007D1169" w:rsidP="00092161">
      <w:pPr>
        <w:spacing w:after="0" w:line="240" w:lineRule="auto"/>
        <w:jc w:val="both"/>
        <w:rPr>
          <w:rFonts w:ascii="Arial Narrow" w:hAnsi="Arial Narrow"/>
          <w:sz w:val="20"/>
          <w:szCs w:val="20"/>
        </w:rPr>
      </w:pPr>
      <w:r w:rsidRPr="00765AC0">
        <w:rPr>
          <w:rFonts w:ascii="Arial Narrow" w:hAnsi="Arial Narrow"/>
          <w:sz w:val="20"/>
          <w:szCs w:val="20"/>
        </w:rPr>
        <w:t>M</w:t>
      </w:r>
      <w:r w:rsidR="00E92B56">
        <w:rPr>
          <w:rFonts w:ascii="Arial Narrow" w:hAnsi="Arial Narrow"/>
          <w:sz w:val="20"/>
          <w:szCs w:val="20"/>
        </w:rPr>
        <w:t>itigación de</w:t>
      </w:r>
      <w:r w:rsidR="00000E24" w:rsidRPr="00765AC0">
        <w:rPr>
          <w:rFonts w:ascii="Arial Narrow" w:hAnsi="Arial Narrow"/>
          <w:sz w:val="20"/>
          <w:szCs w:val="20"/>
        </w:rPr>
        <w:t xml:space="preserve"> procesos de deterioro que venía presentado el patrimonio material, así como evitar la pérdida del patrimonio inmaterial (expresiones culturales, costumbres y tradiciones)</w:t>
      </w:r>
    </w:p>
    <w:p w14:paraId="2CB0E9D4" w14:textId="77777777" w:rsidR="00E41879" w:rsidRDefault="00E41879" w:rsidP="00A4716D">
      <w:pPr>
        <w:spacing w:after="0" w:line="240" w:lineRule="auto"/>
        <w:jc w:val="both"/>
        <w:rPr>
          <w:rFonts w:ascii="Arial Narrow" w:hAnsi="Arial Narrow"/>
          <w:sz w:val="20"/>
          <w:szCs w:val="20"/>
        </w:rPr>
      </w:pPr>
    </w:p>
    <w:p w14:paraId="65E0D23A" w14:textId="0537C9F8" w:rsidR="00E92B56" w:rsidRPr="00E92B56" w:rsidRDefault="00E92B56" w:rsidP="00A4716D">
      <w:pPr>
        <w:spacing w:after="0" w:line="240" w:lineRule="auto"/>
        <w:jc w:val="both"/>
        <w:rPr>
          <w:rFonts w:ascii="Arial Narrow" w:hAnsi="Arial Narrow"/>
          <w:b/>
          <w:sz w:val="20"/>
          <w:szCs w:val="20"/>
        </w:rPr>
      </w:pPr>
      <w:r w:rsidRPr="00E92B56">
        <w:rPr>
          <w:rFonts w:ascii="Arial Narrow" w:hAnsi="Arial Narrow"/>
          <w:b/>
          <w:sz w:val="20"/>
          <w:szCs w:val="20"/>
        </w:rPr>
        <w:t>CONTINUIDAD Y RIE</w:t>
      </w:r>
      <w:r w:rsidR="001C683C">
        <w:rPr>
          <w:rFonts w:ascii="Arial Narrow" w:hAnsi="Arial Narrow"/>
          <w:b/>
          <w:sz w:val="20"/>
          <w:szCs w:val="20"/>
        </w:rPr>
        <w:t>S</w:t>
      </w:r>
      <w:r w:rsidRPr="00E92B56">
        <w:rPr>
          <w:rFonts w:ascii="Arial Narrow" w:hAnsi="Arial Narrow"/>
          <w:b/>
          <w:sz w:val="20"/>
          <w:szCs w:val="20"/>
        </w:rPr>
        <w:t>GOS</w:t>
      </w:r>
    </w:p>
    <w:p w14:paraId="484BDBE7" w14:textId="77777777" w:rsidR="001C683C" w:rsidRDefault="001C683C" w:rsidP="00A4716D">
      <w:pPr>
        <w:spacing w:after="0" w:line="240" w:lineRule="auto"/>
        <w:jc w:val="both"/>
        <w:rPr>
          <w:rFonts w:ascii="Arial Narrow" w:hAnsi="Arial Narrow"/>
          <w:sz w:val="20"/>
          <w:szCs w:val="20"/>
        </w:rPr>
      </w:pPr>
    </w:p>
    <w:p w14:paraId="1A073F49" w14:textId="3FEE0D71" w:rsidR="00F33226" w:rsidRPr="00765AC0" w:rsidRDefault="007D1169" w:rsidP="00A4716D">
      <w:pPr>
        <w:spacing w:after="0" w:line="240" w:lineRule="auto"/>
        <w:jc w:val="both"/>
        <w:rPr>
          <w:rFonts w:ascii="Arial Narrow" w:hAnsi="Arial Narrow"/>
          <w:sz w:val="20"/>
          <w:szCs w:val="20"/>
        </w:rPr>
      </w:pPr>
      <w:r w:rsidRPr="00765AC0">
        <w:rPr>
          <w:rFonts w:ascii="Arial Narrow" w:hAnsi="Arial Narrow"/>
          <w:sz w:val="20"/>
          <w:szCs w:val="20"/>
        </w:rPr>
        <w:t xml:space="preserve">Es fundamental la </w:t>
      </w:r>
      <w:r w:rsidR="00E92B56" w:rsidRPr="00765AC0">
        <w:rPr>
          <w:rFonts w:ascii="Arial Narrow" w:hAnsi="Arial Narrow"/>
          <w:sz w:val="20"/>
          <w:szCs w:val="20"/>
        </w:rPr>
        <w:t>continuidad</w:t>
      </w:r>
      <w:r w:rsidRPr="00765AC0">
        <w:rPr>
          <w:rFonts w:ascii="Arial Narrow" w:hAnsi="Arial Narrow"/>
          <w:sz w:val="20"/>
          <w:szCs w:val="20"/>
        </w:rPr>
        <w:t xml:space="preserve"> de las acciones e iniciativas que viene gestionando </w:t>
      </w:r>
      <w:r w:rsidR="004F3BAC" w:rsidRPr="00765AC0">
        <w:rPr>
          <w:rFonts w:ascii="Arial Narrow" w:hAnsi="Arial Narrow"/>
          <w:sz w:val="20"/>
          <w:szCs w:val="20"/>
        </w:rPr>
        <w:t xml:space="preserve"> el IDPC </w:t>
      </w:r>
      <w:r w:rsidRPr="00765AC0">
        <w:rPr>
          <w:rFonts w:ascii="Arial Narrow" w:hAnsi="Arial Narrow"/>
          <w:sz w:val="20"/>
          <w:szCs w:val="20"/>
        </w:rPr>
        <w:t xml:space="preserve">con el fin de garantizar la </w:t>
      </w:r>
      <w:r w:rsidR="00E92B56" w:rsidRPr="00765AC0">
        <w:rPr>
          <w:rFonts w:ascii="Arial Narrow" w:hAnsi="Arial Narrow"/>
          <w:sz w:val="20"/>
          <w:szCs w:val="20"/>
        </w:rPr>
        <w:t>consolidación</w:t>
      </w:r>
      <w:r w:rsidR="00E92B56">
        <w:rPr>
          <w:rFonts w:ascii="Arial Narrow" w:hAnsi="Arial Narrow"/>
          <w:sz w:val="20"/>
          <w:szCs w:val="20"/>
        </w:rPr>
        <w:t xml:space="preserve"> de la</w:t>
      </w:r>
      <w:r w:rsidR="00100CF7" w:rsidRPr="00765AC0">
        <w:rPr>
          <w:rFonts w:ascii="Arial Narrow" w:hAnsi="Arial Narrow"/>
          <w:sz w:val="20"/>
          <w:szCs w:val="20"/>
        </w:rPr>
        <w:t xml:space="preserve"> identidad cultural</w:t>
      </w:r>
      <w:r w:rsidR="004F3BAC" w:rsidRPr="00765AC0">
        <w:rPr>
          <w:rFonts w:ascii="Arial Narrow" w:hAnsi="Arial Narrow"/>
          <w:sz w:val="20"/>
          <w:szCs w:val="20"/>
        </w:rPr>
        <w:t xml:space="preserve"> y </w:t>
      </w:r>
      <w:r w:rsidRPr="00765AC0">
        <w:rPr>
          <w:rFonts w:ascii="Arial Narrow" w:hAnsi="Arial Narrow"/>
          <w:sz w:val="20"/>
          <w:szCs w:val="20"/>
        </w:rPr>
        <w:t xml:space="preserve">reconocimiento </w:t>
      </w:r>
      <w:r w:rsidR="00100CF7" w:rsidRPr="00765AC0">
        <w:rPr>
          <w:rFonts w:ascii="Arial Narrow" w:hAnsi="Arial Narrow"/>
          <w:sz w:val="20"/>
          <w:szCs w:val="20"/>
        </w:rPr>
        <w:t>de los valores culturales</w:t>
      </w:r>
      <w:r w:rsidR="004F3BAC" w:rsidRPr="00765AC0">
        <w:rPr>
          <w:rFonts w:ascii="Arial Narrow" w:hAnsi="Arial Narrow"/>
          <w:sz w:val="20"/>
          <w:szCs w:val="20"/>
        </w:rPr>
        <w:t xml:space="preserve"> por parte de la ciudadanía</w:t>
      </w:r>
      <w:r w:rsidR="00100CF7" w:rsidRPr="00765AC0">
        <w:rPr>
          <w:rFonts w:ascii="Arial Narrow" w:hAnsi="Arial Narrow"/>
          <w:sz w:val="20"/>
          <w:szCs w:val="20"/>
        </w:rPr>
        <w:t>,</w:t>
      </w:r>
      <w:r w:rsidRPr="00765AC0">
        <w:rPr>
          <w:rFonts w:ascii="Arial Narrow" w:hAnsi="Arial Narrow"/>
          <w:sz w:val="20"/>
          <w:szCs w:val="20"/>
        </w:rPr>
        <w:t xml:space="preserve"> y el fomento al</w:t>
      </w:r>
      <w:r w:rsidR="004F3BAC" w:rsidRPr="00765AC0">
        <w:rPr>
          <w:rFonts w:ascii="Arial Narrow" w:hAnsi="Arial Narrow"/>
          <w:sz w:val="20"/>
          <w:szCs w:val="20"/>
        </w:rPr>
        <w:t xml:space="preserve"> apoyo de entidades públicas, privadas y de organismos multilaterales para la preservación del patrimonio cultural, pérdida de oportunidades para gestionar y desarrollar proyectos que son importantes para la población y a través de los cuales se viene demostrando </w:t>
      </w:r>
      <w:r w:rsidR="004D2556" w:rsidRPr="00765AC0">
        <w:rPr>
          <w:rFonts w:ascii="Arial Narrow" w:hAnsi="Arial Narrow"/>
          <w:sz w:val="20"/>
          <w:szCs w:val="20"/>
        </w:rPr>
        <w:t>el interés de la administración distrital</w:t>
      </w:r>
      <w:r w:rsidR="004F3BAC" w:rsidRPr="00765AC0">
        <w:rPr>
          <w:rFonts w:ascii="Arial Narrow" w:hAnsi="Arial Narrow"/>
          <w:sz w:val="20"/>
          <w:szCs w:val="20"/>
        </w:rPr>
        <w:t xml:space="preserve"> </w:t>
      </w:r>
      <w:r w:rsidR="004D2556" w:rsidRPr="00765AC0">
        <w:rPr>
          <w:rFonts w:ascii="Arial Narrow" w:hAnsi="Arial Narrow"/>
          <w:sz w:val="20"/>
          <w:szCs w:val="20"/>
        </w:rPr>
        <w:t>en zonas con problemas sociales urbanos. Entre los proyectos</w:t>
      </w:r>
      <w:r w:rsidRPr="00765AC0">
        <w:rPr>
          <w:rFonts w:ascii="Arial Narrow" w:hAnsi="Arial Narrow"/>
          <w:sz w:val="20"/>
          <w:szCs w:val="20"/>
        </w:rPr>
        <w:t xml:space="preserve"> identificados y sensibles que se deben continuar en la siguiente administración:</w:t>
      </w:r>
    </w:p>
    <w:p w14:paraId="2313A21F" w14:textId="77777777" w:rsidR="009C2903" w:rsidRPr="00765AC0" w:rsidRDefault="009C2903" w:rsidP="00A4716D">
      <w:pPr>
        <w:spacing w:after="0" w:line="240" w:lineRule="auto"/>
        <w:jc w:val="both"/>
        <w:rPr>
          <w:rFonts w:ascii="Arial Narrow" w:hAnsi="Arial Narrow"/>
          <w:sz w:val="20"/>
          <w:szCs w:val="20"/>
        </w:rPr>
      </w:pPr>
    </w:p>
    <w:p w14:paraId="189A83CF" w14:textId="76892208" w:rsidR="007D1169" w:rsidRPr="00765AC0" w:rsidRDefault="007D1169" w:rsidP="007D1169">
      <w:pPr>
        <w:spacing w:after="0" w:line="240" w:lineRule="auto"/>
        <w:jc w:val="both"/>
        <w:rPr>
          <w:rFonts w:ascii="Arial Narrow" w:hAnsi="Arial Narrow"/>
          <w:sz w:val="20"/>
          <w:szCs w:val="20"/>
        </w:rPr>
      </w:pPr>
      <w:r w:rsidRPr="00765AC0">
        <w:rPr>
          <w:rFonts w:ascii="Arial Narrow" w:hAnsi="Arial Narrow"/>
          <w:sz w:val="20"/>
          <w:szCs w:val="20"/>
        </w:rPr>
        <w:t xml:space="preserve">Revitalización del Centro Tradicional </w:t>
      </w:r>
      <w:r w:rsidR="0041280D" w:rsidRPr="00765AC0">
        <w:rPr>
          <w:rFonts w:ascii="Arial Narrow" w:hAnsi="Arial Narrow"/>
          <w:sz w:val="20"/>
          <w:szCs w:val="20"/>
        </w:rPr>
        <w:t>y otros Sectores de Interés Cultural</w:t>
      </w:r>
    </w:p>
    <w:p w14:paraId="2020C5EF" w14:textId="77777777" w:rsidR="007D1169" w:rsidRPr="00765AC0" w:rsidRDefault="007D1169"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Ejecución del proyecto urbanístico para el Nodo La Concordia y fragmento del Paseo de las Universidades Karl Brunner.</w:t>
      </w:r>
    </w:p>
    <w:p w14:paraId="245634EC" w14:textId="77777777" w:rsidR="007D1169" w:rsidRPr="00765AC0" w:rsidRDefault="007D1169"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Obras de intervención de tres callejones: Calle de la Armeria,  Calle Santo Domingo y Calle Fotógrafos.</w:t>
      </w:r>
    </w:p>
    <w:p w14:paraId="1A390612" w14:textId="09E75C2A" w:rsidR="007D1169"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 xml:space="preserve">Gestión con </w:t>
      </w:r>
      <w:proofErr w:type="spellStart"/>
      <w:r w:rsidRPr="00765AC0">
        <w:rPr>
          <w:rFonts w:ascii="Arial Narrow" w:hAnsi="Arial Narrow"/>
          <w:sz w:val="20"/>
          <w:szCs w:val="20"/>
        </w:rPr>
        <w:t>Metrovivienda</w:t>
      </w:r>
      <w:proofErr w:type="spellEnd"/>
      <w:r w:rsidRPr="00765AC0">
        <w:rPr>
          <w:rFonts w:ascii="Arial Narrow" w:hAnsi="Arial Narrow"/>
          <w:sz w:val="20"/>
          <w:szCs w:val="20"/>
        </w:rPr>
        <w:t xml:space="preserve"> para la ejecución </w:t>
      </w:r>
      <w:r w:rsidR="007D1169" w:rsidRPr="00765AC0">
        <w:rPr>
          <w:rFonts w:ascii="Arial Narrow" w:hAnsi="Arial Narrow"/>
          <w:sz w:val="20"/>
          <w:szCs w:val="20"/>
        </w:rPr>
        <w:t xml:space="preserve"> de 84 viviendas nuevas en el barrio Las Cruces</w:t>
      </w:r>
    </w:p>
    <w:p w14:paraId="18AAAD32" w14:textId="4431C22E" w:rsidR="007D1169"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 xml:space="preserve">Gestión con CVP para proyecto habitacional </w:t>
      </w:r>
      <w:r w:rsidR="007D1169" w:rsidRPr="00765AC0">
        <w:rPr>
          <w:rFonts w:ascii="Arial Narrow" w:hAnsi="Arial Narrow"/>
          <w:sz w:val="20"/>
          <w:szCs w:val="20"/>
        </w:rPr>
        <w:t>en la Avenida Comuneros</w:t>
      </w:r>
    </w:p>
    <w:p w14:paraId="35A8BE57" w14:textId="187A4DBC"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 xml:space="preserve">Gestión con privados para proyecto habitacional en la Avenida Jiménez </w:t>
      </w:r>
    </w:p>
    <w:p w14:paraId="4CEAD70D" w14:textId="6848F592"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 xml:space="preserve">Programa de Inquilinatos en el Centro Tradicional y entorno al Voto Nacional </w:t>
      </w:r>
    </w:p>
    <w:p w14:paraId="5201D8CD" w14:textId="58F0D754"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Programas de mejoramiento de vivienda, cubiertas, espacio público y enlucimiento de fachadas</w:t>
      </w:r>
    </w:p>
    <w:p w14:paraId="66C303AB" w14:textId="77777777" w:rsidR="007D1169" w:rsidRPr="00765AC0" w:rsidRDefault="007D1169"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Realizar el inventario de Patrimonio Inmueble del Distrito Capital</w:t>
      </w:r>
    </w:p>
    <w:p w14:paraId="0BC6F15A" w14:textId="77777777" w:rsidR="0041280D" w:rsidRPr="00765AC0" w:rsidRDefault="0041280D" w:rsidP="0041280D">
      <w:pPr>
        <w:spacing w:after="0" w:line="240" w:lineRule="auto"/>
        <w:jc w:val="both"/>
        <w:rPr>
          <w:rFonts w:ascii="Arial Narrow" w:hAnsi="Arial Narrow"/>
          <w:sz w:val="20"/>
          <w:szCs w:val="20"/>
        </w:rPr>
      </w:pPr>
    </w:p>
    <w:p w14:paraId="4E0EF089" w14:textId="7EE4A449" w:rsidR="007D1169" w:rsidRPr="00765AC0" w:rsidRDefault="007D1169" w:rsidP="007D1169">
      <w:pPr>
        <w:spacing w:after="0" w:line="240" w:lineRule="auto"/>
        <w:jc w:val="both"/>
        <w:rPr>
          <w:rFonts w:ascii="Arial Narrow" w:hAnsi="Arial Narrow"/>
          <w:sz w:val="20"/>
          <w:szCs w:val="20"/>
        </w:rPr>
      </w:pPr>
      <w:r w:rsidRPr="00765AC0">
        <w:rPr>
          <w:rFonts w:ascii="Arial Narrow" w:hAnsi="Arial Narrow"/>
          <w:sz w:val="20"/>
          <w:szCs w:val="20"/>
        </w:rPr>
        <w:t>Obras de impacto</w:t>
      </w:r>
    </w:p>
    <w:p w14:paraId="433F477E" w14:textId="77777777" w:rsidR="00E503CB" w:rsidRPr="00765AC0" w:rsidRDefault="00276CBB"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Obras de c</w:t>
      </w:r>
      <w:r w:rsidR="009C2903" w:rsidRPr="00765AC0">
        <w:rPr>
          <w:rFonts w:ascii="Arial Narrow" w:hAnsi="Arial Narrow"/>
          <w:sz w:val="20"/>
          <w:szCs w:val="20"/>
        </w:rPr>
        <w:t>onsolidación estr</w:t>
      </w:r>
      <w:r w:rsidRPr="00765AC0">
        <w:rPr>
          <w:rFonts w:ascii="Arial Narrow" w:hAnsi="Arial Narrow"/>
          <w:sz w:val="20"/>
          <w:szCs w:val="20"/>
        </w:rPr>
        <w:t>uctural y restauración integral de la Iglesia del Voto Nacional</w:t>
      </w:r>
    </w:p>
    <w:p w14:paraId="4566A99C" w14:textId="6D8D5232" w:rsidR="00801379" w:rsidRPr="00765AC0" w:rsidRDefault="00276CBB" w:rsidP="009B1865">
      <w:pPr>
        <w:pStyle w:val="Prrafodelista"/>
        <w:numPr>
          <w:ilvl w:val="1"/>
          <w:numId w:val="11"/>
        </w:numPr>
        <w:spacing w:after="0" w:line="240" w:lineRule="auto"/>
        <w:jc w:val="both"/>
        <w:rPr>
          <w:rFonts w:ascii="Arial Narrow" w:hAnsi="Arial Narrow"/>
          <w:sz w:val="20"/>
          <w:szCs w:val="20"/>
        </w:rPr>
      </w:pPr>
      <w:r w:rsidRPr="009B1865">
        <w:rPr>
          <w:rFonts w:ascii="Arial Narrow" w:hAnsi="Arial Narrow"/>
          <w:sz w:val="20"/>
          <w:szCs w:val="20"/>
        </w:rPr>
        <w:t xml:space="preserve">Obras de intervención integral de la </w:t>
      </w:r>
      <w:r w:rsidR="00801379" w:rsidRPr="009B1865">
        <w:rPr>
          <w:rFonts w:ascii="Arial Narrow" w:hAnsi="Arial Narrow"/>
          <w:sz w:val="20"/>
          <w:szCs w:val="20"/>
        </w:rPr>
        <w:t>Sede principal</w:t>
      </w:r>
      <w:r w:rsidR="009B1865" w:rsidRPr="009B1865">
        <w:rPr>
          <w:rFonts w:ascii="Arial Narrow" w:hAnsi="Arial Narrow"/>
          <w:sz w:val="20"/>
          <w:szCs w:val="20"/>
        </w:rPr>
        <w:t xml:space="preserve">, </w:t>
      </w:r>
      <w:r w:rsidRPr="009B1865">
        <w:rPr>
          <w:rFonts w:ascii="Arial Narrow" w:hAnsi="Arial Narrow"/>
          <w:sz w:val="20"/>
          <w:szCs w:val="20"/>
        </w:rPr>
        <w:t xml:space="preserve">Sede Casa Tito </w:t>
      </w:r>
      <w:r w:rsidR="009B1865">
        <w:rPr>
          <w:rFonts w:ascii="Arial Narrow" w:hAnsi="Arial Narrow"/>
          <w:sz w:val="20"/>
          <w:szCs w:val="20"/>
        </w:rPr>
        <w:t xml:space="preserve">y </w:t>
      </w:r>
      <w:r w:rsidR="00801379" w:rsidRPr="00765AC0">
        <w:rPr>
          <w:rFonts w:ascii="Arial Narrow" w:hAnsi="Arial Narrow"/>
          <w:sz w:val="20"/>
          <w:szCs w:val="20"/>
        </w:rPr>
        <w:t xml:space="preserve">Sede Reporteros Gráficos </w:t>
      </w:r>
      <w:r w:rsidRPr="00765AC0">
        <w:rPr>
          <w:rFonts w:ascii="Arial Narrow" w:hAnsi="Arial Narrow"/>
          <w:sz w:val="20"/>
          <w:szCs w:val="20"/>
        </w:rPr>
        <w:t>del IDPC</w:t>
      </w:r>
    </w:p>
    <w:p w14:paraId="0E858EF5" w14:textId="77777777" w:rsidR="00276CBB" w:rsidRPr="00765AC0" w:rsidRDefault="00276CBB"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Reapertura</w:t>
      </w:r>
      <w:r w:rsidR="00801379" w:rsidRPr="00765AC0">
        <w:rPr>
          <w:rFonts w:ascii="Arial Narrow" w:hAnsi="Arial Narrow"/>
          <w:sz w:val="20"/>
          <w:szCs w:val="20"/>
        </w:rPr>
        <w:t xml:space="preserve"> del Conjunto Hospitalario San Juan de Dios</w:t>
      </w:r>
    </w:p>
    <w:p w14:paraId="34C9F2D8" w14:textId="77777777" w:rsidR="009C2903" w:rsidRPr="00765AC0" w:rsidRDefault="00276CBB"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Obras de restauración del</w:t>
      </w:r>
      <w:r w:rsidR="00801379" w:rsidRPr="00765AC0">
        <w:rPr>
          <w:rFonts w:ascii="Arial Narrow" w:hAnsi="Arial Narrow"/>
          <w:sz w:val="20"/>
          <w:szCs w:val="20"/>
        </w:rPr>
        <w:t xml:space="preserve"> Instituto Materno Infantil</w:t>
      </w:r>
    </w:p>
    <w:p w14:paraId="427617E5" w14:textId="77777777" w:rsidR="00801379" w:rsidRDefault="00801379"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Continuación de las obras de reforzamiento estructural y restauración de la Plaza la Santamaría</w:t>
      </w:r>
    </w:p>
    <w:p w14:paraId="428CAD0A" w14:textId="3CD02191" w:rsidR="0041280D" w:rsidRPr="001C683C" w:rsidRDefault="001C683C" w:rsidP="00690188">
      <w:pPr>
        <w:pStyle w:val="Prrafodelista"/>
        <w:numPr>
          <w:ilvl w:val="1"/>
          <w:numId w:val="11"/>
        </w:numPr>
        <w:spacing w:after="0" w:line="240" w:lineRule="auto"/>
        <w:jc w:val="both"/>
        <w:rPr>
          <w:rFonts w:ascii="Arial Narrow" w:hAnsi="Arial Narrow"/>
          <w:sz w:val="20"/>
          <w:szCs w:val="20"/>
        </w:rPr>
      </w:pPr>
      <w:r>
        <w:rPr>
          <w:rFonts w:ascii="Arial Narrow" w:hAnsi="Arial Narrow"/>
          <w:sz w:val="20"/>
          <w:szCs w:val="20"/>
        </w:rPr>
        <w:t>Obras de intervención para el monumento a lo</w:t>
      </w:r>
      <w:r w:rsidR="00690188">
        <w:rPr>
          <w:rFonts w:ascii="Arial Narrow" w:hAnsi="Arial Narrow"/>
          <w:sz w:val="20"/>
          <w:szCs w:val="20"/>
        </w:rPr>
        <w:t>s</w:t>
      </w:r>
      <w:r>
        <w:rPr>
          <w:rFonts w:ascii="Arial Narrow" w:hAnsi="Arial Narrow"/>
          <w:sz w:val="20"/>
          <w:szCs w:val="20"/>
        </w:rPr>
        <w:t xml:space="preserve"> Héroes</w:t>
      </w:r>
      <w:r w:rsidR="00690188">
        <w:rPr>
          <w:rFonts w:ascii="Arial Narrow" w:hAnsi="Arial Narrow"/>
          <w:sz w:val="20"/>
          <w:szCs w:val="20"/>
        </w:rPr>
        <w:t xml:space="preserve"> y del </w:t>
      </w:r>
      <w:r>
        <w:rPr>
          <w:rFonts w:ascii="Arial Narrow" w:hAnsi="Arial Narrow"/>
          <w:sz w:val="20"/>
          <w:szCs w:val="20"/>
        </w:rPr>
        <w:t>Conjunto Monumental a las Banderas.</w:t>
      </w:r>
    </w:p>
    <w:p w14:paraId="3E0E8FA7" w14:textId="77777777" w:rsidR="001C683C" w:rsidRDefault="001C683C" w:rsidP="007D1169">
      <w:pPr>
        <w:spacing w:after="0" w:line="240" w:lineRule="auto"/>
        <w:jc w:val="both"/>
        <w:rPr>
          <w:rFonts w:ascii="Arial Narrow" w:hAnsi="Arial Narrow"/>
          <w:sz w:val="20"/>
          <w:szCs w:val="20"/>
        </w:rPr>
      </w:pPr>
    </w:p>
    <w:p w14:paraId="5B398771" w14:textId="6DAF6331" w:rsidR="007D1169" w:rsidRPr="00765AC0" w:rsidRDefault="007D1169" w:rsidP="007D1169">
      <w:pPr>
        <w:spacing w:after="0" w:line="240" w:lineRule="auto"/>
        <w:jc w:val="both"/>
        <w:rPr>
          <w:rFonts w:ascii="Arial Narrow" w:hAnsi="Arial Narrow"/>
          <w:sz w:val="20"/>
          <w:szCs w:val="20"/>
        </w:rPr>
      </w:pPr>
      <w:r w:rsidRPr="00765AC0">
        <w:rPr>
          <w:rFonts w:ascii="Arial Narrow" w:hAnsi="Arial Narrow"/>
          <w:sz w:val="20"/>
          <w:szCs w:val="20"/>
        </w:rPr>
        <w:t xml:space="preserve">Museo </w:t>
      </w:r>
    </w:p>
    <w:p w14:paraId="0AFC8847" w14:textId="77777777"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Consolidar el proyecto de transformación del Museo de Bogotá en un verdadero Museo de Ciudad, en el que se incluye el CAP-LAB y el observatorio de saberes bogotanos.</w:t>
      </w:r>
    </w:p>
    <w:p w14:paraId="1504B1A2" w14:textId="77777777"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Fortalecer la línea editorial del Instituto Distrital de Patrimonio Cultural.</w:t>
      </w:r>
    </w:p>
    <w:p w14:paraId="701F6346" w14:textId="129204C4"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lastRenderedPageBreak/>
        <w:t>Ampliar la propuesta y cobertura del Centro de Interés “</w:t>
      </w:r>
      <w:proofErr w:type="spellStart"/>
      <w:r w:rsidRPr="00765AC0">
        <w:rPr>
          <w:rFonts w:ascii="Arial Narrow" w:hAnsi="Arial Narrow"/>
          <w:sz w:val="20"/>
          <w:szCs w:val="20"/>
        </w:rPr>
        <w:t>Civinautas</w:t>
      </w:r>
      <w:proofErr w:type="spellEnd"/>
      <w:r w:rsidRPr="00765AC0">
        <w:rPr>
          <w:rFonts w:ascii="Arial Narrow" w:hAnsi="Arial Narrow"/>
          <w:sz w:val="20"/>
          <w:szCs w:val="20"/>
        </w:rPr>
        <w:t>” de la Jornada única para la excelencia académica, con estrategias de sostenibilidad y vinculación con otros públicos.</w:t>
      </w:r>
    </w:p>
    <w:p w14:paraId="7F3062F2" w14:textId="77777777"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Generar y abrir una línea para propuestas de emprendimiento cultural asociado al patrimonio.</w:t>
      </w:r>
    </w:p>
    <w:p w14:paraId="7E50DB1E" w14:textId="77777777"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Aumentar las actividades que generen apropiación social del patrimonio, como recorridos, conferencias, encuentros, con participación ciudadana.</w:t>
      </w:r>
    </w:p>
    <w:p w14:paraId="7EF2FBD1" w14:textId="77777777" w:rsidR="0041280D" w:rsidRPr="00765AC0" w:rsidRDefault="0041280D" w:rsidP="0041280D">
      <w:pPr>
        <w:pStyle w:val="Prrafodelista"/>
        <w:numPr>
          <w:ilvl w:val="1"/>
          <w:numId w:val="11"/>
        </w:numPr>
        <w:spacing w:after="0" w:line="240" w:lineRule="auto"/>
        <w:jc w:val="both"/>
        <w:rPr>
          <w:rFonts w:ascii="Arial Narrow" w:hAnsi="Arial Narrow"/>
          <w:sz w:val="20"/>
          <w:szCs w:val="20"/>
        </w:rPr>
      </w:pPr>
      <w:r w:rsidRPr="00765AC0">
        <w:rPr>
          <w:rFonts w:ascii="Arial Narrow" w:hAnsi="Arial Narrow"/>
          <w:sz w:val="20"/>
          <w:szCs w:val="20"/>
        </w:rPr>
        <w:t>Fomentar a través de convocatorias y estímulos para proyectos, residencias y otro tipo de iniciativas las prácticas culturales asociadas al patrimonio, que permitan construcción participativa.</w:t>
      </w:r>
    </w:p>
    <w:p w14:paraId="4AB36CBF" w14:textId="77777777" w:rsidR="0041280D" w:rsidRPr="00765AC0" w:rsidRDefault="0041280D" w:rsidP="0041280D">
      <w:pPr>
        <w:rPr>
          <w:rFonts w:ascii="Arial Narrow" w:hAnsi="Arial Narrow" w:cs="Arial"/>
          <w:sz w:val="20"/>
          <w:szCs w:val="20"/>
        </w:rPr>
      </w:pPr>
    </w:p>
    <w:p w14:paraId="4F910F15" w14:textId="77777777" w:rsidR="0041280D" w:rsidRPr="00765AC0" w:rsidRDefault="0041280D" w:rsidP="0041280D">
      <w:pPr>
        <w:spacing w:after="0" w:line="240" w:lineRule="auto"/>
        <w:jc w:val="both"/>
        <w:rPr>
          <w:rFonts w:ascii="Arial Narrow" w:hAnsi="Arial Narrow"/>
          <w:sz w:val="20"/>
          <w:szCs w:val="20"/>
        </w:rPr>
      </w:pPr>
    </w:p>
    <w:sectPr w:rsidR="0041280D" w:rsidRPr="00765AC0" w:rsidSect="00AB6CA5">
      <w:pgSz w:w="12240" w:h="15840"/>
      <w:pgMar w:top="851" w:right="104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harter">
    <w:altName w:val="Chart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F3B"/>
    <w:multiLevelType w:val="hybridMultilevel"/>
    <w:tmpl w:val="F4FE4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936EF8"/>
    <w:multiLevelType w:val="multilevel"/>
    <w:tmpl w:val="FCD03D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7947B3"/>
    <w:multiLevelType w:val="multilevel"/>
    <w:tmpl w:val="FFFFFFFF"/>
    <w:lvl w:ilvl="0">
      <w:start w:val="1"/>
      <w:numFmt w:val="bullet"/>
      <w:lvlText w:val="✓"/>
      <w:lvlJc w:val="left"/>
      <w:pPr>
        <w:ind w:left="1152" w:firstLine="792"/>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1DD6620E"/>
    <w:multiLevelType w:val="hybridMultilevel"/>
    <w:tmpl w:val="EDBE16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BE2BB5"/>
    <w:multiLevelType w:val="hybridMultilevel"/>
    <w:tmpl w:val="E1D40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75FF4"/>
    <w:multiLevelType w:val="multilevel"/>
    <w:tmpl w:val="987E9D8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7E05DC9"/>
    <w:multiLevelType w:val="hybridMultilevel"/>
    <w:tmpl w:val="77A8FCC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nsid w:val="4C8F3CD4"/>
    <w:multiLevelType w:val="hybridMultilevel"/>
    <w:tmpl w:val="8B4C49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D3B744E"/>
    <w:multiLevelType w:val="multilevel"/>
    <w:tmpl w:val="3FD40C46"/>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A411B7C"/>
    <w:multiLevelType w:val="multilevel"/>
    <w:tmpl w:val="0CD47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1E07BDB"/>
    <w:multiLevelType w:val="hybridMultilevel"/>
    <w:tmpl w:val="C610E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0D494C"/>
    <w:multiLevelType w:val="hybridMultilevel"/>
    <w:tmpl w:val="798C7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6"/>
  </w:num>
  <w:num w:numId="6">
    <w:abstractNumId w:val="11"/>
  </w:num>
  <w:num w:numId="7">
    <w:abstractNumId w:val="7"/>
  </w:num>
  <w:num w:numId="8">
    <w:abstractNumId w:val="3"/>
  </w:num>
  <w:num w:numId="9">
    <w:abstractNumId w:val="4"/>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E0"/>
    <w:rsid w:val="00000E24"/>
    <w:rsid w:val="0006285F"/>
    <w:rsid w:val="00092161"/>
    <w:rsid w:val="0009450A"/>
    <w:rsid w:val="00095C1E"/>
    <w:rsid w:val="000E3DB9"/>
    <w:rsid w:val="000F23E6"/>
    <w:rsid w:val="00100CF7"/>
    <w:rsid w:val="001124D5"/>
    <w:rsid w:val="00162B42"/>
    <w:rsid w:val="0016441A"/>
    <w:rsid w:val="00195265"/>
    <w:rsid w:val="001B4034"/>
    <w:rsid w:val="001C0C04"/>
    <w:rsid w:val="001C683C"/>
    <w:rsid w:val="001D346C"/>
    <w:rsid w:val="002040E7"/>
    <w:rsid w:val="0022109A"/>
    <w:rsid w:val="00222A32"/>
    <w:rsid w:val="0024531D"/>
    <w:rsid w:val="00263946"/>
    <w:rsid w:val="00275A8D"/>
    <w:rsid w:val="00276486"/>
    <w:rsid w:val="00276CBB"/>
    <w:rsid w:val="00296DC3"/>
    <w:rsid w:val="002E4E1C"/>
    <w:rsid w:val="002E7BC3"/>
    <w:rsid w:val="0030161E"/>
    <w:rsid w:val="00302008"/>
    <w:rsid w:val="00310542"/>
    <w:rsid w:val="003303CE"/>
    <w:rsid w:val="003836E9"/>
    <w:rsid w:val="003D2589"/>
    <w:rsid w:val="003F509B"/>
    <w:rsid w:val="00403794"/>
    <w:rsid w:val="0041280D"/>
    <w:rsid w:val="00424E3B"/>
    <w:rsid w:val="00432BDC"/>
    <w:rsid w:val="004637B6"/>
    <w:rsid w:val="0049281F"/>
    <w:rsid w:val="00494072"/>
    <w:rsid w:val="004962AA"/>
    <w:rsid w:val="004C7BDB"/>
    <w:rsid w:val="004D2556"/>
    <w:rsid w:val="004E4DEB"/>
    <w:rsid w:val="004F3BAC"/>
    <w:rsid w:val="005111E0"/>
    <w:rsid w:val="00511B43"/>
    <w:rsid w:val="00525649"/>
    <w:rsid w:val="00555A94"/>
    <w:rsid w:val="00567A83"/>
    <w:rsid w:val="005849A0"/>
    <w:rsid w:val="005A2B45"/>
    <w:rsid w:val="005A2F14"/>
    <w:rsid w:val="005C2BB8"/>
    <w:rsid w:val="005D5977"/>
    <w:rsid w:val="005E7D1A"/>
    <w:rsid w:val="005F61E0"/>
    <w:rsid w:val="00601811"/>
    <w:rsid w:val="00614D54"/>
    <w:rsid w:val="0062623C"/>
    <w:rsid w:val="00637356"/>
    <w:rsid w:val="00641BD8"/>
    <w:rsid w:val="006665B6"/>
    <w:rsid w:val="00666D8C"/>
    <w:rsid w:val="00670610"/>
    <w:rsid w:val="00670A81"/>
    <w:rsid w:val="00690188"/>
    <w:rsid w:val="006A0672"/>
    <w:rsid w:val="006C4FE6"/>
    <w:rsid w:val="006F7B5C"/>
    <w:rsid w:val="00701FD8"/>
    <w:rsid w:val="007101BD"/>
    <w:rsid w:val="00753E3F"/>
    <w:rsid w:val="00765AC0"/>
    <w:rsid w:val="00793154"/>
    <w:rsid w:val="0079455F"/>
    <w:rsid w:val="007A5B9E"/>
    <w:rsid w:val="007D1169"/>
    <w:rsid w:val="007E24E0"/>
    <w:rsid w:val="00801379"/>
    <w:rsid w:val="008213F6"/>
    <w:rsid w:val="0084020C"/>
    <w:rsid w:val="008418B7"/>
    <w:rsid w:val="00853009"/>
    <w:rsid w:val="0086352F"/>
    <w:rsid w:val="00865E4C"/>
    <w:rsid w:val="00866E24"/>
    <w:rsid w:val="00876704"/>
    <w:rsid w:val="009330C6"/>
    <w:rsid w:val="00966950"/>
    <w:rsid w:val="00980D56"/>
    <w:rsid w:val="009B1865"/>
    <w:rsid w:val="009C2903"/>
    <w:rsid w:val="009D522A"/>
    <w:rsid w:val="009E3F73"/>
    <w:rsid w:val="00A1237F"/>
    <w:rsid w:val="00A30E41"/>
    <w:rsid w:val="00A4716D"/>
    <w:rsid w:val="00A638FB"/>
    <w:rsid w:val="00A825FE"/>
    <w:rsid w:val="00A83976"/>
    <w:rsid w:val="00A9549C"/>
    <w:rsid w:val="00A95923"/>
    <w:rsid w:val="00AA67A3"/>
    <w:rsid w:val="00AB6CA5"/>
    <w:rsid w:val="00AE5F96"/>
    <w:rsid w:val="00AF70E4"/>
    <w:rsid w:val="00B05E81"/>
    <w:rsid w:val="00BA1A33"/>
    <w:rsid w:val="00BB3CC8"/>
    <w:rsid w:val="00BC4F31"/>
    <w:rsid w:val="00C371B4"/>
    <w:rsid w:val="00C41A57"/>
    <w:rsid w:val="00C811CF"/>
    <w:rsid w:val="00C85E26"/>
    <w:rsid w:val="00CA0CF1"/>
    <w:rsid w:val="00CD224D"/>
    <w:rsid w:val="00D05C5E"/>
    <w:rsid w:val="00D12C95"/>
    <w:rsid w:val="00D43002"/>
    <w:rsid w:val="00D6104E"/>
    <w:rsid w:val="00D615DB"/>
    <w:rsid w:val="00D62D28"/>
    <w:rsid w:val="00D633EB"/>
    <w:rsid w:val="00D74E31"/>
    <w:rsid w:val="00DF7A39"/>
    <w:rsid w:val="00E41879"/>
    <w:rsid w:val="00E503CB"/>
    <w:rsid w:val="00E56E49"/>
    <w:rsid w:val="00E57181"/>
    <w:rsid w:val="00E572DC"/>
    <w:rsid w:val="00E66231"/>
    <w:rsid w:val="00E90A5F"/>
    <w:rsid w:val="00E92B56"/>
    <w:rsid w:val="00EE735D"/>
    <w:rsid w:val="00EF4B71"/>
    <w:rsid w:val="00EF7B22"/>
    <w:rsid w:val="00F05FA4"/>
    <w:rsid w:val="00F14B75"/>
    <w:rsid w:val="00F17CE8"/>
    <w:rsid w:val="00F33226"/>
    <w:rsid w:val="00F47A3E"/>
    <w:rsid w:val="00FE047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0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5C"/>
    <w:pPr>
      <w:ind w:left="720"/>
      <w:contextualSpacing/>
    </w:pPr>
  </w:style>
  <w:style w:type="character" w:customStyle="1" w:styleId="apple-converted-space">
    <w:name w:val="apple-converted-space"/>
    <w:basedOn w:val="Fuentedeprrafopredeter"/>
    <w:rsid w:val="00C85E26"/>
  </w:style>
  <w:style w:type="character" w:styleId="Hipervnculo">
    <w:name w:val="Hyperlink"/>
    <w:basedOn w:val="Fuentedeprrafopredeter"/>
    <w:uiPriority w:val="99"/>
    <w:unhideWhenUsed/>
    <w:rsid w:val="00222A32"/>
    <w:rPr>
      <w:color w:val="0000FF" w:themeColor="hyperlink"/>
      <w:u w:val="single"/>
    </w:rPr>
  </w:style>
  <w:style w:type="character" w:styleId="Refdecomentario">
    <w:name w:val="annotation reference"/>
    <w:basedOn w:val="Fuentedeprrafopredeter"/>
    <w:uiPriority w:val="99"/>
    <w:semiHidden/>
    <w:unhideWhenUsed/>
    <w:rsid w:val="007A5B9E"/>
    <w:rPr>
      <w:sz w:val="16"/>
      <w:szCs w:val="16"/>
    </w:rPr>
  </w:style>
  <w:style w:type="paragraph" w:styleId="Textocomentario">
    <w:name w:val="annotation text"/>
    <w:basedOn w:val="Normal"/>
    <w:link w:val="TextocomentarioCar"/>
    <w:unhideWhenUsed/>
    <w:rsid w:val="007A5B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5B9E"/>
    <w:rPr>
      <w:sz w:val="20"/>
      <w:szCs w:val="20"/>
    </w:rPr>
  </w:style>
  <w:style w:type="paragraph" w:styleId="Asuntodelcomentario">
    <w:name w:val="annotation subject"/>
    <w:basedOn w:val="Textocomentario"/>
    <w:next w:val="Textocomentario"/>
    <w:link w:val="AsuntodelcomentarioCar"/>
    <w:uiPriority w:val="99"/>
    <w:semiHidden/>
    <w:unhideWhenUsed/>
    <w:rsid w:val="007A5B9E"/>
    <w:rPr>
      <w:b/>
      <w:bCs/>
    </w:rPr>
  </w:style>
  <w:style w:type="character" w:customStyle="1" w:styleId="AsuntodelcomentarioCar">
    <w:name w:val="Asunto del comentario Car"/>
    <w:basedOn w:val="TextocomentarioCar"/>
    <w:link w:val="Asuntodelcomentario"/>
    <w:uiPriority w:val="99"/>
    <w:semiHidden/>
    <w:rsid w:val="007A5B9E"/>
    <w:rPr>
      <w:b/>
      <w:bCs/>
      <w:sz w:val="20"/>
      <w:szCs w:val="20"/>
    </w:rPr>
  </w:style>
  <w:style w:type="paragraph" w:styleId="Textodeglobo">
    <w:name w:val="Balloon Text"/>
    <w:basedOn w:val="Normal"/>
    <w:link w:val="TextodegloboCar"/>
    <w:uiPriority w:val="99"/>
    <w:semiHidden/>
    <w:unhideWhenUsed/>
    <w:rsid w:val="007A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B9E"/>
    <w:rPr>
      <w:rFonts w:ascii="Tahoma" w:hAnsi="Tahoma" w:cs="Tahoma"/>
      <w:sz w:val="16"/>
      <w:szCs w:val="16"/>
    </w:rPr>
  </w:style>
  <w:style w:type="paragraph" w:styleId="NormalWeb">
    <w:name w:val="Normal (Web)"/>
    <w:basedOn w:val="Normal"/>
    <w:uiPriority w:val="99"/>
    <w:unhideWhenUsed/>
    <w:rsid w:val="009330C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4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Cuerpodetexto"/>
    <w:uiPriority w:val="99"/>
    <w:rsid w:val="00276486"/>
  </w:style>
  <w:style w:type="paragraph" w:customStyle="1" w:styleId="Cuerpodetexto">
    <w:name w:val="Cuerpo de texto"/>
    <w:basedOn w:val="Normal"/>
    <w:link w:val="TextoindependienteCar"/>
    <w:uiPriority w:val="99"/>
    <w:unhideWhenUsed/>
    <w:rsid w:val="00276486"/>
    <w:pPr>
      <w:suppressAutoHyphens/>
      <w:spacing w:after="120" w:line="288" w:lineRule="auto"/>
    </w:pPr>
  </w:style>
  <w:style w:type="paragraph" w:customStyle="1" w:styleId="Default">
    <w:name w:val="Default"/>
    <w:rsid w:val="007E24E0"/>
    <w:pPr>
      <w:autoSpaceDE w:val="0"/>
      <w:autoSpaceDN w:val="0"/>
      <w:adjustRightInd w:val="0"/>
      <w:spacing w:after="0" w:line="240" w:lineRule="auto"/>
    </w:pPr>
    <w:rPr>
      <w:rFonts w:ascii="Charter" w:hAnsi="Charter" w:cs="Charte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5C"/>
    <w:pPr>
      <w:ind w:left="720"/>
      <w:contextualSpacing/>
    </w:pPr>
  </w:style>
  <w:style w:type="character" w:customStyle="1" w:styleId="apple-converted-space">
    <w:name w:val="apple-converted-space"/>
    <w:basedOn w:val="Fuentedeprrafopredeter"/>
    <w:rsid w:val="00C85E26"/>
  </w:style>
  <w:style w:type="character" w:styleId="Hipervnculo">
    <w:name w:val="Hyperlink"/>
    <w:basedOn w:val="Fuentedeprrafopredeter"/>
    <w:uiPriority w:val="99"/>
    <w:unhideWhenUsed/>
    <w:rsid w:val="00222A32"/>
    <w:rPr>
      <w:color w:val="0000FF" w:themeColor="hyperlink"/>
      <w:u w:val="single"/>
    </w:rPr>
  </w:style>
  <w:style w:type="character" w:styleId="Refdecomentario">
    <w:name w:val="annotation reference"/>
    <w:basedOn w:val="Fuentedeprrafopredeter"/>
    <w:uiPriority w:val="99"/>
    <w:semiHidden/>
    <w:unhideWhenUsed/>
    <w:rsid w:val="007A5B9E"/>
    <w:rPr>
      <w:sz w:val="16"/>
      <w:szCs w:val="16"/>
    </w:rPr>
  </w:style>
  <w:style w:type="paragraph" w:styleId="Textocomentario">
    <w:name w:val="annotation text"/>
    <w:basedOn w:val="Normal"/>
    <w:link w:val="TextocomentarioCar"/>
    <w:unhideWhenUsed/>
    <w:rsid w:val="007A5B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5B9E"/>
    <w:rPr>
      <w:sz w:val="20"/>
      <w:szCs w:val="20"/>
    </w:rPr>
  </w:style>
  <w:style w:type="paragraph" w:styleId="Asuntodelcomentario">
    <w:name w:val="annotation subject"/>
    <w:basedOn w:val="Textocomentario"/>
    <w:next w:val="Textocomentario"/>
    <w:link w:val="AsuntodelcomentarioCar"/>
    <w:uiPriority w:val="99"/>
    <w:semiHidden/>
    <w:unhideWhenUsed/>
    <w:rsid w:val="007A5B9E"/>
    <w:rPr>
      <w:b/>
      <w:bCs/>
    </w:rPr>
  </w:style>
  <w:style w:type="character" w:customStyle="1" w:styleId="AsuntodelcomentarioCar">
    <w:name w:val="Asunto del comentario Car"/>
    <w:basedOn w:val="TextocomentarioCar"/>
    <w:link w:val="Asuntodelcomentario"/>
    <w:uiPriority w:val="99"/>
    <w:semiHidden/>
    <w:rsid w:val="007A5B9E"/>
    <w:rPr>
      <w:b/>
      <w:bCs/>
      <w:sz w:val="20"/>
      <w:szCs w:val="20"/>
    </w:rPr>
  </w:style>
  <w:style w:type="paragraph" w:styleId="Textodeglobo">
    <w:name w:val="Balloon Text"/>
    <w:basedOn w:val="Normal"/>
    <w:link w:val="TextodegloboCar"/>
    <w:uiPriority w:val="99"/>
    <w:semiHidden/>
    <w:unhideWhenUsed/>
    <w:rsid w:val="007A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B9E"/>
    <w:rPr>
      <w:rFonts w:ascii="Tahoma" w:hAnsi="Tahoma" w:cs="Tahoma"/>
      <w:sz w:val="16"/>
      <w:szCs w:val="16"/>
    </w:rPr>
  </w:style>
  <w:style w:type="paragraph" w:styleId="NormalWeb">
    <w:name w:val="Normal (Web)"/>
    <w:basedOn w:val="Normal"/>
    <w:uiPriority w:val="99"/>
    <w:unhideWhenUsed/>
    <w:rsid w:val="009330C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4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Cuerpodetexto"/>
    <w:uiPriority w:val="99"/>
    <w:rsid w:val="00276486"/>
  </w:style>
  <w:style w:type="paragraph" w:customStyle="1" w:styleId="Cuerpodetexto">
    <w:name w:val="Cuerpo de texto"/>
    <w:basedOn w:val="Normal"/>
    <w:link w:val="TextoindependienteCar"/>
    <w:uiPriority w:val="99"/>
    <w:unhideWhenUsed/>
    <w:rsid w:val="00276486"/>
    <w:pPr>
      <w:suppressAutoHyphens/>
      <w:spacing w:after="120" w:line="288" w:lineRule="auto"/>
    </w:pPr>
  </w:style>
  <w:style w:type="paragraph" w:customStyle="1" w:styleId="Default">
    <w:name w:val="Default"/>
    <w:rsid w:val="007E24E0"/>
    <w:pPr>
      <w:autoSpaceDE w:val="0"/>
      <w:autoSpaceDN w:val="0"/>
      <w:adjustRightInd w:val="0"/>
      <w:spacing w:after="0" w:line="240" w:lineRule="auto"/>
    </w:pPr>
    <w:rPr>
      <w:rFonts w:ascii="Charter" w:hAnsi="Charter" w:cs="Chart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450">
      <w:bodyDiv w:val="1"/>
      <w:marLeft w:val="0"/>
      <w:marRight w:val="0"/>
      <w:marTop w:val="0"/>
      <w:marBottom w:val="0"/>
      <w:divBdr>
        <w:top w:val="none" w:sz="0" w:space="0" w:color="auto"/>
        <w:left w:val="none" w:sz="0" w:space="0" w:color="auto"/>
        <w:bottom w:val="none" w:sz="0" w:space="0" w:color="auto"/>
        <w:right w:val="none" w:sz="0" w:space="0" w:color="auto"/>
      </w:divBdr>
    </w:div>
    <w:div w:id="481385411">
      <w:bodyDiv w:val="1"/>
      <w:marLeft w:val="0"/>
      <w:marRight w:val="0"/>
      <w:marTop w:val="0"/>
      <w:marBottom w:val="0"/>
      <w:divBdr>
        <w:top w:val="none" w:sz="0" w:space="0" w:color="auto"/>
        <w:left w:val="none" w:sz="0" w:space="0" w:color="auto"/>
        <w:bottom w:val="none" w:sz="0" w:space="0" w:color="auto"/>
        <w:right w:val="none" w:sz="0" w:space="0" w:color="auto"/>
      </w:divBdr>
    </w:div>
    <w:div w:id="1091121215">
      <w:bodyDiv w:val="1"/>
      <w:marLeft w:val="0"/>
      <w:marRight w:val="0"/>
      <w:marTop w:val="0"/>
      <w:marBottom w:val="0"/>
      <w:divBdr>
        <w:top w:val="none" w:sz="0" w:space="0" w:color="auto"/>
        <w:left w:val="none" w:sz="0" w:space="0" w:color="auto"/>
        <w:bottom w:val="none" w:sz="0" w:space="0" w:color="auto"/>
        <w:right w:val="none" w:sz="0" w:space="0" w:color="auto"/>
      </w:divBdr>
    </w:div>
    <w:div w:id="1476951621">
      <w:bodyDiv w:val="1"/>
      <w:marLeft w:val="0"/>
      <w:marRight w:val="0"/>
      <w:marTop w:val="0"/>
      <w:marBottom w:val="0"/>
      <w:divBdr>
        <w:top w:val="none" w:sz="0" w:space="0" w:color="auto"/>
        <w:left w:val="none" w:sz="0" w:space="0" w:color="auto"/>
        <w:bottom w:val="none" w:sz="0" w:space="0" w:color="auto"/>
        <w:right w:val="none" w:sz="0" w:space="0" w:color="auto"/>
      </w:divBdr>
    </w:div>
    <w:div w:id="20183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E3B0-1509-476B-B6C2-3E54FBDA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Pacho_Rollez</dc:creator>
  <cp:keywords/>
  <dc:description/>
  <cp:lastModifiedBy>Maria C. Fonseca Barrios</cp:lastModifiedBy>
  <cp:revision>2</cp:revision>
  <dcterms:created xsi:type="dcterms:W3CDTF">2015-11-03T21:19:00Z</dcterms:created>
  <dcterms:modified xsi:type="dcterms:W3CDTF">2015-11-03T21:19:00Z</dcterms:modified>
</cp:coreProperties>
</file>